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BD5" w:rsidRPr="00E95B62" w:rsidRDefault="00715BD5"/>
    <w:tbl>
      <w:tblPr>
        <w:tblW w:w="9246" w:type="dxa"/>
        <w:tblInd w:w="-176" w:type="dxa"/>
        <w:tblLook w:val="00A0"/>
      </w:tblPr>
      <w:tblGrid>
        <w:gridCol w:w="5195"/>
        <w:gridCol w:w="4051"/>
      </w:tblGrid>
      <w:tr w:rsidR="00715BD5" w:rsidRPr="00EC142D" w:rsidTr="001A2620">
        <w:trPr>
          <w:trHeight w:val="1562"/>
        </w:trPr>
        <w:tc>
          <w:tcPr>
            <w:tcW w:w="5195" w:type="dxa"/>
          </w:tcPr>
          <w:p w:rsidR="00715BD5" w:rsidRPr="00E95B62" w:rsidRDefault="00715BD5" w:rsidP="000960B9">
            <w:pPr>
              <w:tabs>
                <w:tab w:val="left" w:pos="142"/>
              </w:tabs>
              <w:ind w:firstLine="6303"/>
              <w:rPr>
                <w:rFonts w:ascii="Times New Roman" w:hAnsi="Times New Roman"/>
                <w:b/>
                <w:bCs/>
                <w:sz w:val="28"/>
                <w:szCs w:val="28"/>
              </w:rPr>
            </w:pPr>
          </w:p>
          <w:p w:rsidR="00715BD5" w:rsidRPr="00EC142D" w:rsidRDefault="00014271" w:rsidP="000960B9">
            <w:pPr>
              <w:tabs>
                <w:tab w:val="left" w:pos="-533"/>
              </w:tabs>
              <w:rPr>
                <w:rFonts w:ascii="Times New Roman" w:hAnsi="Times New Roman"/>
                <w:sz w:val="28"/>
                <w:szCs w:val="28"/>
              </w:rPr>
            </w:pPr>
            <w:r w:rsidRPr="00EC142D">
              <w:rPr>
                <w:rFonts w:ascii="Times New Roman" w:hAnsi="Times New Roman"/>
                <w:noProof/>
                <w:lang w:eastAsia="ru-RU"/>
              </w:rPr>
              <w:drawing>
                <wp:inline distT="0" distB="0" distL="0" distR="0">
                  <wp:extent cx="2955925" cy="1350645"/>
                  <wp:effectExtent l="19050" t="0" r="0" b="0"/>
                  <wp:docPr id="1"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БНГРЭ_2-1"/>
                          <pic:cNvPicPr>
                            <a:picLocks noChangeAspect="1" noChangeArrowheads="1"/>
                          </pic:cNvPicPr>
                        </pic:nvPicPr>
                        <pic:blipFill>
                          <a:blip r:embed="rId7"/>
                          <a:srcRect/>
                          <a:stretch>
                            <a:fillRect/>
                          </a:stretch>
                        </pic:blipFill>
                        <pic:spPr bwMode="auto">
                          <a:xfrm>
                            <a:off x="0" y="0"/>
                            <a:ext cx="2955925" cy="1350645"/>
                          </a:xfrm>
                          <a:prstGeom prst="rect">
                            <a:avLst/>
                          </a:prstGeom>
                          <a:noFill/>
                          <a:ln w="9525">
                            <a:noFill/>
                            <a:miter lim="800000"/>
                            <a:headEnd/>
                            <a:tailEnd/>
                          </a:ln>
                        </pic:spPr>
                      </pic:pic>
                    </a:graphicData>
                  </a:graphic>
                </wp:inline>
              </w:drawing>
            </w:r>
          </w:p>
        </w:tc>
        <w:tc>
          <w:tcPr>
            <w:tcW w:w="4051" w:type="dxa"/>
          </w:tcPr>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p>
          <w:p w:rsidR="00715BD5" w:rsidRPr="00EC142D" w:rsidRDefault="00715BD5" w:rsidP="00726F6B">
            <w:pPr>
              <w:pStyle w:val="ab"/>
              <w:rPr>
                <w:rFonts w:ascii="Times New Roman" w:hAnsi="Times New Roman"/>
              </w:rPr>
            </w:pPr>
            <w:r w:rsidRPr="00EC142D">
              <w:rPr>
                <w:rFonts w:ascii="Times New Roman" w:hAnsi="Times New Roman"/>
              </w:rPr>
              <w:t>Приложение № 1</w:t>
            </w:r>
            <w:r w:rsidR="00014271" w:rsidRPr="00EC142D">
              <w:rPr>
                <w:rFonts w:ascii="Times New Roman" w:hAnsi="Times New Roman"/>
              </w:rPr>
              <w:t>.3</w:t>
            </w:r>
          </w:p>
          <w:p w:rsidR="00787C05" w:rsidRPr="00EC142D" w:rsidRDefault="00787C05" w:rsidP="00787C05">
            <w:pPr>
              <w:pStyle w:val="ab"/>
              <w:rPr>
                <w:rFonts w:ascii="Times New Roman" w:hAnsi="Times New Roman"/>
              </w:rPr>
            </w:pPr>
            <w:r w:rsidRPr="00EC142D">
              <w:rPr>
                <w:rFonts w:ascii="Times New Roman" w:hAnsi="Times New Roman"/>
              </w:rPr>
              <w:t xml:space="preserve">к </w:t>
            </w:r>
            <w:r w:rsidR="000C610E">
              <w:rPr>
                <w:rFonts w:ascii="Times New Roman" w:hAnsi="Times New Roman"/>
              </w:rPr>
              <w:t>договору №____ от __ _____ 2018г.</w:t>
            </w:r>
          </w:p>
          <w:p w:rsidR="00715BD5" w:rsidRPr="00EC142D" w:rsidRDefault="00715BD5" w:rsidP="000960B9">
            <w:pPr>
              <w:pStyle w:val="ab"/>
              <w:rPr>
                <w:rFonts w:ascii="Times New Roman" w:hAnsi="Times New Roman"/>
              </w:rPr>
            </w:pPr>
          </w:p>
          <w:p w:rsidR="00715BD5" w:rsidRPr="00EC142D" w:rsidRDefault="00715BD5" w:rsidP="000960B9">
            <w:pPr>
              <w:tabs>
                <w:tab w:val="left" w:pos="636"/>
              </w:tabs>
              <w:ind w:left="352" w:firstLine="5951"/>
              <w:rPr>
                <w:rFonts w:ascii="Times New Roman" w:hAnsi="Times New Roman"/>
                <w:bCs/>
                <w:sz w:val="24"/>
                <w:szCs w:val="24"/>
              </w:rPr>
            </w:pPr>
          </w:p>
          <w:p w:rsidR="00715BD5" w:rsidRPr="00EC142D" w:rsidRDefault="00715BD5" w:rsidP="000960B9">
            <w:pPr>
              <w:tabs>
                <w:tab w:val="left" w:pos="142"/>
              </w:tabs>
              <w:ind w:left="352" w:firstLine="5951"/>
              <w:rPr>
                <w:rFonts w:ascii="Times New Roman" w:hAnsi="Times New Roman"/>
                <w:bCs/>
                <w:sz w:val="24"/>
                <w:szCs w:val="24"/>
              </w:rPr>
            </w:pPr>
          </w:p>
        </w:tc>
      </w:tr>
      <w:tr w:rsidR="00715BD5" w:rsidRPr="00EC142D" w:rsidTr="001A2620">
        <w:trPr>
          <w:trHeight w:val="1817"/>
        </w:trPr>
        <w:tc>
          <w:tcPr>
            <w:tcW w:w="5195" w:type="dxa"/>
          </w:tcPr>
          <w:p w:rsidR="00715BD5" w:rsidRPr="00EC142D" w:rsidRDefault="00715BD5" w:rsidP="000960B9">
            <w:pPr>
              <w:tabs>
                <w:tab w:val="left" w:pos="142"/>
              </w:tabs>
              <w:ind w:firstLine="6303"/>
              <w:rPr>
                <w:rFonts w:ascii="Times New Roman" w:hAnsi="Times New Roman"/>
                <w:b/>
                <w:bCs/>
                <w:sz w:val="28"/>
                <w:szCs w:val="28"/>
              </w:rPr>
            </w:pPr>
          </w:p>
        </w:tc>
        <w:tc>
          <w:tcPr>
            <w:tcW w:w="4051" w:type="dxa"/>
          </w:tcPr>
          <w:p w:rsidR="00715BD5" w:rsidRPr="00EC142D" w:rsidRDefault="00715BD5" w:rsidP="000960B9">
            <w:pPr>
              <w:pStyle w:val="ab"/>
              <w:rPr>
                <w:rFonts w:ascii="Times New Roman" w:hAnsi="Times New Roman"/>
              </w:rPr>
            </w:pPr>
          </w:p>
          <w:p w:rsidR="00715BD5" w:rsidRPr="00EC142D" w:rsidRDefault="00715BD5" w:rsidP="000960B9">
            <w:pPr>
              <w:pStyle w:val="ab"/>
              <w:rPr>
                <w:rFonts w:ascii="Times New Roman" w:hAnsi="Times New Roman"/>
              </w:rPr>
            </w:pPr>
            <w:r w:rsidRPr="00EC142D">
              <w:rPr>
                <w:rFonts w:ascii="Times New Roman" w:hAnsi="Times New Roman"/>
              </w:rPr>
              <w:t>Утверждаю:</w:t>
            </w:r>
          </w:p>
          <w:p w:rsidR="00715BD5" w:rsidRPr="00EC142D" w:rsidRDefault="00715BD5" w:rsidP="000960B9">
            <w:pPr>
              <w:pStyle w:val="ab"/>
              <w:rPr>
                <w:rFonts w:ascii="Times New Roman" w:hAnsi="Times New Roman"/>
              </w:rPr>
            </w:pPr>
            <w:r w:rsidRPr="00EC142D">
              <w:rPr>
                <w:rFonts w:ascii="Times New Roman" w:hAnsi="Times New Roman"/>
              </w:rPr>
              <w:t xml:space="preserve"> Заместитель генерального  директора – главный инженер</w:t>
            </w:r>
          </w:p>
          <w:p w:rsidR="00715BD5" w:rsidRPr="00EC142D" w:rsidRDefault="00715BD5" w:rsidP="000960B9">
            <w:pPr>
              <w:pStyle w:val="ab"/>
              <w:rPr>
                <w:rFonts w:ascii="Times New Roman" w:hAnsi="Times New Roman"/>
              </w:rPr>
            </w:pPr>
            <w:r w:rsidRPr="00EC142D">
              <w:rPr>
                <w:rFonts w:ascii="Times New Roman" w:hAnsi="Times New Roman"/>
              </w:rPr>
              <w:t>______________ Игнатьев Н.М.</w:t>
            </w:r>
          </w:p>
          <w:p w:rsidR="00715BD5" w:rsidRPr="00EC142D" w:rsidRDefault="00715BD5" w:rsidP="000960B9">
            <w:pPr>
              <w:pStyle w:val="ab"/>
              <w:rPr>
                <w:rFonts w:ascii="Times New Roman" w:hAnsi="Times New Roman"/>
              </w:rPr>
            </w:pPr>
            <w:r w:rsidRPr="00EC142D">
              <w:rPr>
                <w:rFonts w:ascii="Times New Roman" w:hAnsi="Times New Roman"/>
              </w:rPr>
              <w:t>«____» ____________ 20__г.</w:t>
            </w:r>
          </w:p>
        </w:tc>
      </w:tr>
      <w:tr w:rsidR="00715BD5" w:rsidRPr="00EC142D" w:rsidTr="001A2620">
        <w:trPr>
          <w:trHeight w:val="283"/>
        </w:trPr>
        <w:tc>
          <w:tcPr>
            <w:tcW w:w="9246" w:type="dxa"/>
            <w:gridSpan w:val="2"/>
          </w:tcPr>
          <w:p w:rsidR="00715BD5" w:rsidRPr="00EC142D" w:rsidRDefault="00715BD5" w:rsidP="000960B9">
            <w:pPr>
              <w:pStyle w:val="3"/>
              <w:rPr>
                <w:sz w:val="28"/>
                <w:szCs w:val="28"/>
              </w:rPr>
            </w:pPr>
            <w:r w:rsidRPr="00EC142D">
              <w:rPr>
                <w:sz w:val="28"/>
                <w:szCs w:val="28"/>
              </w:rPr>
              <w:t>Техническое задание</w:t>
            </w:r>
          </w:p>
        </w:tc>
      </w:tr>
      <w:tr w:rsidR="00715BD5" w:rsidRPr="00EC142D" w:rsidTr="001A2620">
        <w:trPr>
          <w:trHeight w:val="2328"/>
        </w:trPr>
        <w:tc>
          <w:tcPr>
            <w:tcW w:w="9246" w:type="dxa"/>
            <w:gridSpan w:val="2"/>
          </w:tcPr>
          <w:p w:rsidR="00715BD5" w:rsidRPr="00EC142D" w:rsidRDefault="005A5293" w:rsidP="00014271">
            <w:pPr>
              <w:pStyle w:val="2"/>
              <w:spacing w:line="240" w:lineRule="auto"/>
              <w:rPr>
                <w:caps w:val="0"/>
                <w:szCs w:val="28"/>
              </w:rPr>
            </w:pPr>
            <w:proofErr w:type="gramStart"/>
            <w:r w:rsidRPr="00EC142D">
              <w:rPr>
                <w:caps w:val="0"/>
              </w:rPr>
              <w:t>н</w:t>
            </w:r>
            <w:r w:rsidR="00014271" w:rsidRPr="00EC142D">
              <w:rPr>
                <w:caps w:val="0"/>
              </w:rPr>
              <w:t>а проектирование, п</w:t>
            </w:r>
            <w:r w:rsidR="00715BD5" w:rsidRPr="00EC142D">
              <w:rPr>
                <w:caps w:val="0"/>
              </w:rPr>
              <w:t>оставк</w:t>
            </w:r>
            <w:r w:rsidR="00014271" w:rsidRPr="00EC142D">
              <w:rPr>
                <w:caps w:val="0"/>
              </w:rPr>
              <w:t>у</w:t>
            </w:r>
            <w:r w:rsidR="00715BD5" w:rsidRPr="00EC142D">
              <w:rPr>
                <w:caps w:val="0"/>
              </w:rPr>
              <w:t>, шеф-монтаж и пуско-наладк</w:t>
            </w:r>
            <w:r w:rsidR="00014271" w:rsidRPr="00EC142D">
              <w:rPr>
                <w:caps w:val="0"/>
              </w:rPr>
              <w:t>у</w:t>
            </w:r>
            <w:r w:rsidR="00715BD5" w:rsidRPr="00EC142D">
              <w:rPr>
                <w:caps w:val="0"/>
              </w:rPr>
              <w:t xml:space="preserve">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002, </w:t>
            </w:r>
            <w:smartTag w:uri="urn:schemas-microsoft-com:office:smarttags" w:element="metricconverter">
              <w:smartTagPr>
                <w:attr w:name="ProductID" w:val="2008 Г"/>
              </w:smartTagPr>
              <w:r w:rsidR="00715BD5" w:rsidRPr="00EC142D">
                <w:rPr>
                  <w:caps w:val="0"/>
                </w:rPr>
                <w:t>2008 г</w:t>
              </w:r>
            </w:smartTag>
            <w:r w:rsidR="00715BD5" w:rsidRPr="00EC142D">
              <w:rPr>
                <w:caps w:val="0"/>
              </w:rPr>
              <w:t>.в</w:t>
            </w:r>
            <w:r w:rsidR="00715BD5" w:rsidRPr="00EC142D">
              <w:t>.</w:t>
            </w:r>
            <w:proofErr w:type="gramEnd"/>
          </w:p>
        </w:tc>
      </w:tr>
      <w:tr w:rsidR="00715BD5" w:rsidRPr="00EC142D" w:rsidTr="001A2620">
        <w:trPr>
          <w:trHeight w:val="1178"/>
        </w:trPr>
        <w:tc>
          <w:tcPr>
            <w:tcW w:w="5195" w:type="dxa"/>
            <w:vAlign w:val="bottom"/>
          </w:tcPr>
          <w:p w:rsidR="00715BD5" w:rsidRPr="00EC142D" w:rsidRDefault="00715BD5" w:rsidP="000960B9">
            <w:pPr>
              <w:tabs>
                <w:tab w:val="left" w:pos="142"/>
              </w:tabs>
              <w:ind w:firstLine="284"/>
              <w:jc w:val="center"/>
              <w:rPr>
                <w:rFonts w:ascii="Times New Roman" w:hAnsi="Times New Roman"/>
                <w:b/>
                <w:bCs/>
                <w:sz w:val="24"/>
                <w:szCs w:val="24"/>
              </w:rPr>
            </w:pPr>
          </w:p>
        </w:tc>
        <w:tc>
          <w:tcPr>
            <w:tcW w:w="4051" w:type="dxa"/>
          </w:tcPr>
          <w:p w:rsidR="00715BD5" w:rsidRPr="00EC142D" w:rsidRDefault="00715BD5" w:rsidP="000960B9">
            <w:pPr>
              <w:rPr>
                <w:rFonts w:ascii="Times New Roman" w:hAnsi="Times New Roman"/>
              </w:rPr>
            </w:pPr>
          </w:p>
          <w:p w:rsidR="00715BD5" w:rsidRPr="00EC142D" w:rsidRDefault="00715BD5" w:rsidP="000960B9">
            <w:pPr>
              <w:tabs>
                <w:tab w:val="left" w:pos="142"/>
              </w:tabs>
              <w:ind w:firstLine="284"/>
              <w:jc w:val="center"/>
              <w:rPr>
                <w:rFonts w:ascii="Times New Roman" w:hAnsi="Times New Roman"/>
                <w:b/>
                <w:bCs/>
                <w:sz w:val="24"/>
                <w:szCs w:val="24"/>
              </w:rPr>
            </w:pPr>
          </w:p>
        </w:tc>
      </w:tr>
      <w:tr w:rsidR="00715BD5" w:rsidRPr="00EC142D" w:rsidTr="001A2620">
        <w:trPr>
          <w:trHeight w:val="1344"/>
        </w:trPr>
        <w:tc>
          <w:tcPr>
            <w:tcW w:w="5195" w:type="dxa"/>
          </w:tcPr>
          <w:p w:rsidR="00715BD5" w:rsidRPr="00EC142D" w:rsidRDefault="00715BD5" w:rsidP="000960B9">
            <w:pPr>
              <w:pStyle w:val="ab"/>
              <w:rPr>
                <w:rFonts w:ascii="Times New Roman" w:hAnsi="Times New Roman"/>
                <w:b/>
              </w:rPr>
            </w:pPr>
            <w:r w:rsidRPr="00EC142D">
              <w:rPr>
                <w:rFonts w:ascii="Times New Roman" w:hAnsi="Times New Roman"/>
                <w:b/>
              </w:rPr>
              <w:t>Поставщик:</w:t>
            </w:r>
          </w:p>
          <w:p w:rsidR="00715BD5" w:rsidRPr="00EC142D" w:rsidRDefault="00715BD5" w:rsidP="000960B9">
            <w:pPr>
              <w:pStyle w:val="ab"/>
              <w:rPr>
                <w:rFonts w:ascii="Times New Roman" w:hAnsi="Times New Roman"/>
              </w:rPr>
            </w:pPr>
            <w:r w:rsidRPr="00EC142D">
              <w:rPr>
                <w:rFonts w:ascii="Times New Roman" w:hAnsi="Times New Roman"/>
              </w:rPr>
              <w:t>_______________________________</w:t>
            </w:r>
          </w:p>
          <w:p w:rsidR="00715BD5" w:rsidRPr="00EC142D" w:rsidRDefault="00715BD5" w:rsidP="000960B9">
            <w:pPr>
              <w:pStyle w:val="ab"/>
              <w:rPr>
                <w:rFonts w:ascii="Times New Roman" w:hAnsi="Times New Roman"/>
              </w:rPr>
            </w:pPr>
            <w:r w:rsidRPr="00EC142D">
              <w:rPr>
                <w:rFonts w:ascii="Times New Roman" w:hAnsi="Times New Roman"/>
              </w:rPr>
              <w:t>___________________________</w:t>
            </w:r>
          </w:p>
          <w:p w:rsidR="00715BD5" w:rsidRPr="00EC142D" w:rsidRDefault="00715BD5" w:rsidP="000960B9">
            <w:pPr>
              <w:pStyle w:val="ab"/>
              <w:rPr>
                <w:rFonts w:ascii="Times New Roman" w:hAnsi="Times New Roman"/>
              </w:rPr>
            </w:pPr>
            <w:proofErr w:type="spellStart"/>
            <w:r w:rsidRPr="00EC142D">
              <w:rPr>
                <w:rFonts w:ascii="Times New Roman" w:hAnsi="Times New Roman"/>
              </w:rPr>
              <w:t>мп</w:t>
            </w:r>
            <w:proofErr w:type="spellEnd"/>
          </w:p>
        </w:tc>
        <w:tc>
          <w:tcPr>
            <w:tcW w:w="4051" w:type="dxa"/>
          </w:tcPr>
          <w:p w:rsidR="00715BD5" w:rsidRPr="00EC142D" w:rsidRDefault="00715BD5" w:rsidP="000960B9">
            <w:pPr>
              <w:pStyle w:val="ab"/>
              <w:rPr>
                <w:rFonts w:ascii="Times New Roman" w:hAnsi="Times New Roman"/>
                <w:b/>
              </w:rPr>
            </w:pPr>
            <w:r w:rsidRPr="00EC142D">
              <w:rPr>
                <w:rFonts w:ascii="Times New Roman" w:hAnsi="Times New Roman"/>
                <w:b/>
              </w:rPr>
              <w:t>Заказчик:</w:t>
            </w:r>
          </w:p>
          <w:p w:rsidR="00715BD5" w:rsidRPr="00EC142D" w:rsidRDefault="00715BD5" w:rsidP="000960B9">
            <w:pPr>
              <w:pStyle w:val="ab"/>
              <w:rPr>
                <w:rFonts w:ascii="Times New Roman" w:hAnsi="Times New Roman"/>
              </w:rPr>
            </w:pPr>
            <w:r w:rsidRPr="00EC142D">
              <w:rPr>
                <w:rFonts w:ascii="Times New Roman" w:hAnsi="Times New Roman"/>
              </w:rPr>
              <w:t xml:space="preserve">Генеральный директор ООО «БНГРЭ» </w:t>
            </w:r>
          </w:p>
          <w:p w:rsidR="00715BD5" w:rsidRPr="00EC142D" w:rsidRDefault="00715BD5" w:rsidP="000960B9">
            <w:pPr>
              <w:pStyle w:val="ab"/>
              <w:rPr>
                <w:rFonts w:ascii="Times New Roman" w:hAnsi="Times New Roman"/>
              </w:rPr>
            </w:pPr>
            <w:r w:rsidRPr="00EC142D">
              <w:rPr>
                <w:rFonts w:ascii="Times New Roman" w:hAnsi="Times New Roman"/>
              </w:rPr>
              <w:t>______________ Карцев И.Ю.</w:t>
            </w:r>
          </w:p>
          <w:p w:rsidR="00715BD5" w:rsidRPr="00EC142D" w:rsidRDefault="00715BD5" w:rsidP="000960B9">
            <w:pPr>
              <w:pStyle w:val="ab"/>
              <w:rPr>
                <w:rFonts w:ascii="Times New Roman" w:hAnsi="Times New Roman"/>
              </w:rPr>
            </w:pPr>
            <w:proofErr w:type="spellStart"/>
            <w:r w:rsidRPr="00EC142D">
              <w:rPr>
                <w:rFonts w:ascii="Times New Roman" w:hAnsi="Times New Roman"/>
              </w:rPr>
              <w:t>мп</w:t>
            </w:r>
            <w:proofErr w:type="spellEnd"/>
          </w:p>
        </w:tc>
      </w:tr>
      <w:tr w:rsidR="00715BD5" w:rsidRPr="00EC142D" w:rsidTr="00BD5D63">
        <w:trPr>
          <w:trHeight w:val="1822"/>
        </w:trPr>
        <w:tc>
          <w:tcPr>
            <w:tcW w:w="9246" w:type="dxa"/>
            <w:gridSpan w:val="2"/>
            <w:vAlign w:val="bottom"/>
          </w:tcPr>
          <w:p w:rsidR="00715BD5" w:rsidRPr="00EC142D" w:rsidRDefault="00715BD5" w:rsidP="000960B9">
            <w:pPr>
              <w:tabs>
                <w:tab w:val="left" w:pos="142"/>
              </w:tabs>
              <w:ind w:firstLine="284"/>
              <w:jc w:val="center"/>
              <w:rPr>
                <w:rFonts w:ascii="Times New Roman" w:hAnsi="Times New Roman"/>
                <w:b/>
                <w:bCs/>
                <w:sz w:val="24"/>
                <w:szCs w:val="24"/>
              </w:rPr>
            </w:pPr>
          </w:p>
        </w:tc>
      </w:tr>
      <w:tr w:rsidR="00715BD5" w:rsidRPr="00EC142D" w:rsidTr="001A2620">
        <w:trPr>
          <w:trHeight w:val="551"/>
        </w:trPr>
        <w:tc>
          <w:tcPr>
            <w:tcW w:w="9246" w:type="dxa"/>
            <w:gridSpan w:val="2"/>
            <w:vAlign w:val="bottom"/>
          </w:tcPr>
          <w:p w:rsidR="00715BD5" w:rsidRPr="00EC142D" w:rsidRDefault="00715BD5" w:rsidP="000960B9">
            <w:pPr>
              <w:tabs>
                <w:tab w:val="left" w:pos="142"/>
              </w:tabs>
              <w:ind w:firstLine="284"/>
              <w:jc w:val="center"/>
              <w:rPr>
                <w:rFonts w:ascii="Times New Roman" w:hAnsi="Times New Roman"/>
                <w:b/>
                <w:bCs/>
                <w:sz w:val="24"/>
                <w:szCs w:val="24"/>
              </w:rPr>
            </w:pPr>
            <w:r w:rsidRPr="00EC142D">
              <w:rPr>
                <w:rFonts w:ascii="Times New Roman" w:hAnsi="Times New Roman"/>
                <w:b/>
                <w:bCs/>
                <w:sz w:val="24"/>
                <w:szCs w:val="24"/>
              </w:rPr>
              <w:t>г. Красноярск 2018</w:t>
            </w:r>
          </w:p>
        </w:tc>
      </w:tr>
    </w:tbl>
    <w:p w:rsidR="005A5293" w:rsidRPr="00EC142D" w:rsidRDefault="00715BD5" w:rsidP="005A5293">
      <w:pPr>
        <w:rPr>
          <w:rFonts w:ascii="Times New Roman" w:hAnsi="Times New Roman"/>
          <w:b/>
          <w:sz w:val="24"/>
          <w:szCs w:val="24"/>
        </w:rPr>
      </w:pPr>
      <w:r w:rsidRPr="00EC142D">
        <w:rPr>
          <w:rFonts w:ascii="Times New Roman" w:hAnsi="Times New Roman"/>
          <w:b/>
          <w:sz w:val="24"/>
          <w:szCs w:val="24"/>
        </w:rPr>
        <w:br w:type="page"/>
      </w:r>
      <w:r w:rsidR="005A5293" w:rsidRPr="00EC142D">
        <w:rPr>
          <w:rFonts w:ascii="Times New Roman" w:hAnsi="Times New Roman"/>
          <w:b/>
          <w:sz w:val="24"/>
          <w:szCs w:val="24"/>
        </w:rPr>
        <w:lastRenderedPageBreak/>
        <w:t>Оглавление</w:t>
      </w:r>
    </w:p>
    <w:tbl>
      <w:tblPr>
        <w:tblW w:w="9322" w:type="dxa"/>
        <w:tblInd w:w="108" w:type="dxa"/>
        <w:tblLook w:val="00A0"/>
      </w:tblPr>
      <w:tblGrid>
        <w:gridCol w:w="675"/>
        <w:gridCol w:w="7796"/>
        <w:gridCol w:w="851"/>
      </w:tblGrid>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Общие положения……………………………………………………………..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3</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проектной документации…………………………………...</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4</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Общие требования к набору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6</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Технические характеристики набора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9</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Технические требования к составу набора оборудования………………….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10</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Приточно-вытяжная вентиляция с системой газоанализа и пожаротушения………………………………………………………………..</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10</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proofErr w:type="gramStart"/>
            <w:r w:rsidRPr="00EC142D">
              <w:rPr>
                <w:rFonts w:ascii="Times New Roman" w:hAnsi="Times New Roman"/>
                <w:sz w:val="24"/>
                <w:szCs w:val="24"/>
              </w:rPr>
              <w:t>Насосно-емкостной</w:t>
            </w:r>
            <w:proofErr w:type="gramEnd"/>
            <w:r w:rsidRPr="00EC142D">
              <w:rPr>
                <w:rFonts w:ascii="Times New Roman" w:hAnsi="Times New Roman"/>
                <w:sz w:val="24"/>
                <w:szCs w:val="24"/>
              </w:rPr>
              <w:t xml:space="preserve"> блок……………………………………………………..</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16</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tc>
        <w:tc>
          <w:tcPr>
            <w:tcW w:w="851" w:type="dxa"/>
          </w:tcPr>
          <w:p w:rsidR="005A5293" w:rsidRPr="00EC142D" w:rsidRDefault="005A5293" w:rsidP="005A5293">
            <w:pPr>
              <w:spacing w:after="0" w:line="360" w:lineRule="auto"/>
              <w:rPr>
                <w:rFonts w:ascii="Times New Roman" w:hAnsi="Times New Roman"/>
                <w:sz w:val="24"/>
                <w:szCs w:val="24"/>
              </w:rPr>
            </w:pPr>
            <w:r w:rsidRPr="00EC142D">
              <w:rPr>
                <w:rFonts w:ascii="Times New Roman" w:hAnsi="Times New Roman"/>
                <w:sz w:val="24"/>
                <w:szCs w:val="24"/>
              </w:rPr>
              <w:t>20</w:t>
            </w:r>
          </w:p>
        </w:tc>
      </w:tr>
      <w:tr w:rsidR="005C6283" w:rsidRPr="00EC142D" w:rsidTr="007E27FC">
        <w:tc>
          <w:tcPr>
            <w:tcW w:w="675" w:type="dxa"/>
          </w:tcPr>
          <w:p w:rsidR="005C6283" w:rsidRPr="00EC142D" w:rsidRDefault="005C628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C6283" w:rsidRPr="00EC142D" w:rsidRDefault="005C6283" w:rsidP="005A5293">
            <w:pPr>
              <w:pStyle w:val="ab"/>
              <w:rPr>
                <w:rFonts w:ascii="Times New Roman" w:hAnsi="Times New Roman"/>
                <w:sz w:val="24"/>
                <w:szCs w:val="24"/>
              </w:rPr>
            </w:pPr>
            <w:r w:rsidRPr="00EC142D">
              <w:rPr>
                <w:rFonts w:ascii="Times New Roman" w:hAnsi="Times New Roman"/>
                <w:sz w:val="24"/>
                <w:szCs w:val="24"/>
              </w:rPr>
              <w:t>Блок приготовления раствора (БПР)………………………………………..</w:t>
            </w:r>
          </w:p>
        </w:tc>
        <w:tc>
          <w:tcPr>
            <w:tcW w:w="851" w:type="dxa"/>
          </w:tcPr>
          <w:p w:rsidR="005C6283" w:rsidRPr="00EC142D" w:rsidRDefault="005C6283" w:rsidP="005A5293">
            <w:pPr>
              <w:spacing w:after="0" w:line="360" w:lineRule="auto"/>
              <w:rPr>
                <w:rFonts w:ascii="Times New Roman" w:hAnsi="Times New Roman"/>
                <w:sz w:val="24"/>
                <w:szCs w:val="24"/>
              </w:rPr>
            </w:pPr>
            <w:r w:rsidRPr="00EC142D">
              <w:rPr>
                <w:rFonts w:ascii="Times New Roman" w:hAnsi="Times New Roman"/>
                <w:sz w:val="24"/>
                <w:szCs w:val="24"/>
              </w:rPr>
              <w:t>27</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tc>
        <w:tc>
          <w:tcPr>
            <w:tcW w:w="851" w:type="dxa"/>
          </w:tcPr>
          <w:p w:rsidR="005A5293" w:rsidRPr="00EC142D" w:rsidRDefault="005C6283" w:rsidP="005C6283">
            <w:pPr>
              <w:spacing w:after="0" w:line="360" w:lineRule="auto"/>
              <w:rPr>
                <w:rFonts w:ascii="Times New Roman" w:hAnsi="Times New Roman"/>
                <w:sz w:val="24"/>
                <w:szCs w:val="24"/>
              </w:rPr>
            </w:pPr>
            <w:r w:rsidRPr="00EC142D">
              <w:rPr>
                <w:rFonts w:ascii="Times New Roman" w:hAnsi="Times New Roman"/>
                <w:sz w:val="24"/>
                <w:szCs w:val="24"/>
              </w:rPr>
              <w:t>31</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Станция контроля параметров бурения (СКПБ)…………………………….</w:t>
            </w:r>
          </w:p>
        </w:tc>
        <w:tc>
          <w:tcPr>
            <w:tcW w:w="851" w:type="dxa"/>
          </w:tcPr>
          <w:p w:rsidR="005A5293" w:rsidRPr="00EC142D" w:rsidRDefault="005C6283" w:rsidP="005A5293">
            <w:pPr>
              <w:spacing w:after="0" w:line="360" w:lineRule="auto"/>
              <w:rPr>
                <w:rFonts w:ascii="Times New Roman" w:hAnsi="Times New Roman"/>
                <w:sz w:val="24"/>
                <w:szCs w:val="24"/>
              </w:rPr>
            </w:pPr>
            <w:r w:rsidRPr="00EC142D">
              <w:rPr>
                <w:rFonts w:ascii="Times New Roman" w:hAnsi="Times New Roman"/>
                <w:sz w:val="24"/>
                <w:szCs w:val="24"/>
              </w:rPr>
              <w:t>32</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электрооборудованию…………………………………………</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4</w:t>
            </w:r>
          </w:p>
        </w:tc>
      </w:tr>
      <w:tr w:rsidR="005A5293" w:rsidRPr="00EC142D" w:rsidTr="007E27FC">
        <w:tc>
          <w:tcPr>
            <w:tcW w:w="675" w:type="dxa"/>
          </w:tcPr>
          <w:p w:rsidR="005A5293" w:rsidRPr="00EC142D" w:rsidRDefault="005A5293" w:rsidP="005A5293">
            <w:pPr>
              <w:pStyle w:val="a3"/>
              <w:numPr>
                <w:ilvl w:val="1"/>
                <w:numId w:val="1"/>
              </w:numPr>
              <w:spacing w:after="0" w:line="240" w:lineRule="auto"/>
              <w:ind w:left="360" w:hanging="360"/>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Кабина бурильщика…………………………………………………………..</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5</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работам по шеф-монтажу и пуско-наладке………………….</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5</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технической документации…………………...………………</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6</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 xml:space="preserve">Требования к упаковке и маркировке набора </w:t>
            </w:r>
          </w:p>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оборудования………………………………………………………………….</w:t>
            </w:r>
          </w:p>
        </w:tc>
        <w:tc>
          <w:tcPr>
            <w:tcW w:w="851" w:type="dxa"/>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7</w:t>
            </w:r>
          </w:p>
        </w:tc>
      </w:tr>
      <w:tr w:rsidR="005A5293" w:rsidRPr="00EC142D" w:rsidTr="007E27FC">
        <w:tc>
          <w:tcPr>
            <w:tcW w:w="675" w:type="dxa"/>
          </w:tcPr>
          <w:p w:rsidR="005A5293" w:rsidRPr="00EC142D" w:rsidRDefault="005A5293" w:rsidP="005A5293">
            <w:pPr>
              <w:pStyle w:val="a3"/>
              <w:numPr>
                <w:ilvl w:val="0"/>
                <w:numId w:val="1"/>
              </w:numPr>
              <w:spacing w:after="0" w:line="240" w:lineRule="auto"/>
              <w:rPr>
                <w:rFonts w:ascii="Times New Roman" w:hAnsi="Times New Roman"/>
                <w:sz w:val="24"/>
                <w:szCs w:val="24"/>
              </w:rPr>
            </w:pPr>
          </w:p>
        </w:tc>
        <w:tc>
          <w:tcPr>
            <w:tcW w:w="7796" w:type="dxa"/>
          </w:tcPr>
          <w:p w:rsidR="005A5293" w:rsidRPr="00EC142D" w:rsidRDefault="005A5293" w:rsidP="005A5293">
            <w:pPr>
              <w:pStyle w:val="ab"/>
              <w:rPr>
                <w:rFonts w:ascii="Times New Roman" w:hAnsi="Times New Roman"/>
                <w:sz w:val="24"/>
                <w:szCs w:val="24"/>
              </w:rPr>
            </w:pPr>
            <w:r w:rsidRPr="00EC142D">
              <w:rPr>
                <w:rFonts w:ascii="Times New Roman" w:hAnsi="Times New Roman"/>
                <w:sz w:val="24"/>
                <w:szCs w:val="24"/>
              </w:rPr>
              <w:t>Требования к надежности набора оборудования……………………………</w:t>
            </w:r>
          </w:p>
        </w:tc>
        <w:tc>
          <w:tcPr>
            <w:tcW w:w="851" w:type="dxa"/>
            <w:vAlign w:val="bottom"/>
          </w:tcPr>
          <w:p w:rsidR="005A5293" w:rsidRPr="00EC142D" w:rsidRDefault="005A5293" w:rsidP="005C6283">
            <w:pPr>
              <w:spacing w:after="0" w:line="360" w:lineRule="auto"/>
              <w:rPr>
                <w:rFonts w:ascii="Times New Roman" w:hAnsi="Times New Roman"/>
                <w:sz w:val="24"/>
                <w:szCs w:val="24"/>
              </w:rPr>
            </w:pPr>
            <w:r w:rsidRPr="00EC142D">
              <w:rPr>
                <w:rFonts w:ascii="Times New Roman" w:hAnsi="Times New Roman"/>
                <w:sz w:val="24"/>
                <w:szCs w:val="24"/>
              </w:rPr>
              <w:t>3</w:t>
            </w:r>
            <w:r w:rsidR="005C6283" w:rsidRPr="00EC142D">
              <w:rPr>
                <w:rFonts w:ascii="Times New Roman" w:hAnsi="Times New Roman"/>
                <w:sz w:val="24"/>
                <w:szCs w:val="24"/>
              </w:rPr>
              <w:t>8</w:t>
            </w:r>
          </w:p>
        </w:tc>
      </w:tr>
    </w:tbl>
    <w:p w:rsidR="005A5293" w:rsidRPr="00EC142D" w:rsidRDefault="005A5293" w:rsidP="007E27FC">
      <w:pPr>
        <w:rPr>
          <w:rFonts w:ascii="Times New Roman" w:hAnsi="Times New Roman"/>
          <w:sz w:val="24"/>
          <w:szCs w:val="24"/>
        </w:rPr>
      </w:pPr>
    </w:p>
    <w:p w:rsidR="00715BD5" w:rsidRPr="00EC142D" w:rsidRDefault="00715BD5" w:rsidP="00BA0E6B">
      <w:pPr>
        <w:pStyle w:val="a3"/>
        <w:numPr>
          <w:ilvl w:val="0"/>
          <w:numId w:val="2"/>
        </w:numPr>
        <w:jc w:val="both"/>
        <w:rPr>
          <w:rFonts w:ascii="Times New Roman" w:hAnsi="Times New Roman"/>
          <w:b/>
          <w:sz w:val="24"/>
          <w:szCs w:val="24"/>
        </w:rPr>
      </w:pPr>
      <w:r w:rsidRPr="00EC142D">
        <w:rPr>
          <w:rFonts w:ascii="Times New Roman" w:hAnsi="Times New Roman"/>
          <w:b/>
          <w:sz w:val="24"/>
          <w:szCs w:val="24"/>
        </w:rPr>
        <w:t>Общие положения</w:t>
      </w:r>
    </w:p>
    <w:p w:rsidR="00715BD5" w:rsidRPr="00EC142D" w:rsidRDefault="005A5293" w:rsidP="00932CD3">
      <w:pPr>
        <w:pStyle w:val="a3"/>
        <w:numPr>
          <w:ilvl w:val="1"/>
          <w:numId w:val="25"/>
        </w:numPr>
        <w:tabs>
          <w:tab w:val="left" w:pos="1134"/>
        </w:tabs>
        <w:ind w:left="0" w:firstLine="360"/>
        <w:jc w:val="both"/>
        <w:rPr>
          <w:rFonts w:ascii="Times New Roman" w:hAnsi="Times New Roman"/>
          <w:sz w:val="24"/>
          <w:szCs w:val="24"/>
        </w:rPr>
      </w:pPr>
      <w:proofErr w:type="gramStart"/>
      <w:r w:rsidRPr="00EC142D">
        <w:rPr>
          <w:rFonts w:ascii="Times New Roman" w:hAnsi="Times New Roman"/>
          <w:sz w:val="24"/>
          <w:szCs w:val="24"/>
        </w:rPr>
        <w:t xml:space="preserve">Техническое задание на проектирование, поставку, шеф-монтаж и пуско-наладку набора оборудования (НО): приточно-вытяжной вентиляции с системой газоанализа и пожаротушения, насосно-емкостного блока (НЕБ), циркуляционной системы грубой очистки (ЦСГО), блока приготовления раствора (БПР), контейнера  электрокоммутации, станции контроля параметров бурения (СКПБ), кабины бурильщика для работы с  раствором на углеводородной основе (РУО) для БУ 3Д-76, зав. № 031И, </w:t>
      </w:r>
      <w:smartTag w:uri="urn:schemas-microsoft-com:office:smarttags" w:element="metricconverter">
        <w:smartTagPr>
          <w:attr w:name="ProductID" w:val="150 м"/>
        </w:smartTagPr>
        <w:r w:rsidRPr="00EC142D">
          <w:rPr>
            <w:rFonts w:ascii="Times New Roman" w:hAnsi="Times New Roman"/>
            <w:sz w:val="24"/>
            <w:szCs w:val="24"/>
          </w:rPr>
          <w:t>2014 г</w:t>
        </w:r>
      </w:smartTag>
      <w:r w:rsidRPr="00EC142D">
        <w:rPr>
          <w:rFonts w:ascii="Times New Roman" w:hAnsi="Times New Roman"/>
          <w:sz w:val="24"/>
          <w:szCs w:val="24"/>
        </w:rPr>
        <w:t>.в. является документом, устанавливающим технические требования</w:t>
      </w:r>
      <w:proofErr w:type="gramEnd"/>
      <w:r w:rsidRPr="00EC142D">
        <w:rPr>
          <w:rFonts w:ascii="Times New Roman" w:hAnsi="Times New Roman"/>
          <w:sz w:val="24"/>
          <w:szCs w:val="24"/>
        </w:rPr>
        <w:t xml:space="preserve"> к составу, конструкции, техническим характеристикам узлов и оборудования, входящего в состав НО. </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 xml:space="preserve">Цель настоящего Технического задания – установление требований к поставке, шеф-монтажу и </w:t>
      </w:r>
      <w:proofErr w:type="gramStart"/>
      <w:r w:rsidRPr="00EC142D">
        <w:rPr>
          <w:rFonts w:ascii="Times New Roman" w:hAnsi="Times New Roman"/>
          <w:sz w:val="24"/>
          <w:szCs w:val="24"/>
        </w:rPr>
        <w:t>пуско-наладке</w:t>
      </w:r>
      <w:proofErr w:type="gramEnd"/>
      <w:r w:rsidRPr="00EC142D">
        <w:rPr>
          <w:rFonts w:ascii="Times New Roman" w:hAnsi="Times New Roman"/>
          <w:sz w:val="24"/>
          <w:szCs w:val="24"/>
        </w:rPr>
        <w:t xml:space="preserve"> НО для выполнения комплекса работ по приготовлению, хранению, очистке бурового раствора на углеводородной основе</w:t>
      </w:r>
      <w:r w:rsidR="00A73724" w:rsidRPr="00EC142D">
        <w:rPr>
          <w:rFonts w:ascii="Times New Roman" w:hAnsi="Times New Roman"/>
          <w:sz w:val="24"/>
          <w:szCs w:val="24"/>
        </w:rPr>
        <w:t xml:space="preserve"> с  содержанием нефти до 90%</w:t>
      </w:r>
      <w:r w:rsidRPr="00EC142D">
        <w:rPr>
          <w:rFonts w:ascii="Times New Roman" w:hAnsi="Times New Roman"/>
          <w:sz w:val="24"/>
          <w:szCs w:val="24"/>
        </w:rPr>
        <w:t>, закрытого типа (герметичного исполнения), в ходе эксплуатации буровой установки 3Д-76 (86), отвечающего современным требованиям в области технологии, охраны труда и промышленной безопасности, пожарной безопасности.</w:t>
      </w:r>
    </w:p>
    <w:p w:rsidR="00715BD5" w:rsidRPr="00EC142D" w:rsidRDefault="00715BD5" w:rsidP="00932CD3">
      <w:pPr>
        <w:pStyle w:val="a3"/>
        <w:numPr>
          <w:ilvl w:val="1"/>
          <w:numId w:val="25"/>
        </w:numPr>
        <w:tabs>
          <w:tab w:val="left" w:pos="1134"/>
        </w:tabs>
        <w:ind w:left="426" w:hanging="66"/>
        <w:jc w:val="both"/>
        <w:rPr>
          <w:rFonts w:ascii="Times New Roman" w:hAnsi="Times New Roman"/>
          <w:sz w:val="24"/>
          <w:szCs w:val="24"/>
        </w:rPr>
      </w:pPr>
      <w:r w:rsidRPr="00EC142D">
        <w:rPr>
          <w:rFonts w:ascii="Times New Roman" w:hAnsi="Times New Roman"/>
          <w:sz w:val="24"/>
          <w:szCs w:val="24"/>
        </w:rPr>
        <w:t>НО включает в себя следующие структурные единицы (блоки):</w:t>
      </w:r>
    </w:p>
    <w:p w:rsidR="00715BD5" w:rsidRPr="00EC142D" w:rsidRDefault="00715BD5" w:rsidP="00880040">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Приточно-вытяжную вентиляцию с системой газоанализа и пожаротушения;</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proofErr w:type="gramStart"/>
      <w:r w:rsidRPr="00EC142D">
        <w:rPr>
          <w:rFonts w:ascii="Times New Roman" w:hAnsi="Times New Roman"/>
          <w:sz w:val="24"/>
          <w:szCs w:val="24"/>
        </w:rPr>
        <w:lastRenderedPageBreak/>
        <w:t>Насосно-емкостной</w:t>
      </w:r>
      <w:proofErr w:type="gramEnd"/>
      <w:r w:rsidRPr="00EC142D">
        <w:rPr>
          <w:rFonts w:ascii="Times New Roman" w:hAnsi="Times New Roman"/>
          <w:sz w:val="24"/>
          <w:szCs w:val="24"/>
        </w:rPr>
        <w:t xml:space="preserve"> блок;</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Блок приготовления раствора (БПР);</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Систему контроля параметров бурения (СКПБ) и кабину бурильщика.</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НО в целом и  каждый его блок в отдельности должны отвечать условиям и требованиям:</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«Правил безопасности в нефтяной и газовой промышленности» (утвержденные приказом №101 Федеральной службы по экологическому, технологическому и атомному надзору от 12.03.13г.);</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Федерального закона №116 «О промышленной безопасности опасных производственных объектов» (от 21.07.97г., с изменениями от 02.07.13г.);</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Технического регламента Таможенного Союза №010/2011 «О безопасности машин и оборудования»;</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Технического регламента Таможенного Союза №012/2011 «О работе оборудования во взрывоопасных средах»;</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«Правил устройства электроустановок»;</w:t>
      </w:r>
    </w:p>
    <w:p w:rsidR="00715BD5" w:rsidRPr="00EC142D" w:rsidRDefault="00715BD5" w:rsidP="00932CD3">
      <w:pPr>
        <w:pStyle w:val="a3"/>
        <w:numPr>
          <w:ilvl w:val="2"/>
          <w:numId w:val="25"/>
        </w:numPr>
        <w:tabs>
          <w:tab w:val="left" w:pos="1560"/>
        </w:tabs>
        <w:ind w:left="709" w:firstLine="11"/>
        <w:jc w:val="both"/>
        <w:rPr>
          <w:rFonts w:ascii="Times New Roman" w:hAnsi="Times New Roman"/>
          <w:sz w:val="24"/>
          <w:szCs w:val="24"/>
        </w:rPr>
      </w:pPr>
      <w:r w:rsidRPr="00EC142D">
        <w:rPr>
          <w:rFonts w:ascii="Times New Roman" w:hAnsi="Times New Roman"/>
          <w:sz w:val="24"/>
          <w:szCs w:val="24"/>
        </w:rPr>
        <w:t>«Межотраслевых правил по охране труда (правил безопасности) при эксплуатации электроустановок»</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 xml:space="preserve">Климатическое </w:t>
      </w:r>
      <w:proofErr w:type="gramStart"/>
      <w:r w:rsidRPr="00EC142D">
        <w:rPr>
          <w:rFonts w:ascii="Times New Roman" w:hAnsi="Times New Roman"/>
          <w:sz w:val="24"/>
          <w:szCs w:val="24"/>
        </w:rPr>
        <w:t>исполнение</w:t>
      </w:r>
      <w:proofErr w:type="gramEnd"/>
      <w:r w:rsidRPr="00EC142D">
        <w:rPr>
          <w:rFonts w:ascii="Times New Roman" w:hAnsi="Times New Roman"/>
          <w:sz w:val="24"/>
          <w:szCs w:val="24"/>
        </w:rPr>
        <w:t xml:space="preserve"> НО для эксплуатации в макроклиматических районах с умеренным и холодным климатом - «У» с категорией 1, в соответствии с ГОСТ 15150-69 должно отвечать условиям эксплуатации при температурах от -45 до +40 °С.</w:t>
      </w:r>
    </w:p>
    <w:p w:rsidR="00715BD5" w:rsidRPr="00EC142D" w:rsidRDefault="00715BD5" w:rsidP="00932CD3">
      <w:pPr>
        <w:pStyle w:val="a3"/>
        <w:numPr>
          <w:ilvl w:val="1"/>
          <w:numId w:val="25"/>
        </w:numPr>
        <w:tabs>
          <w:tab w:val="left" w:pos="1134"/>
        </w:tabs>
        <w:ind w:left="0" w:firstLine="360"/>
        <w:jc w:val="both"/>
        <w:rPr>
          <w:rFonts w:ascii="Times New Roman" w:hAnsi="Times New Roman"/>
          <w:sz w:val="24"/>
          <w:szCs w:val="24"/>
        </w:rPr>
      </w:pPr>
      <w:r w:rsidRPr="00EC142D">
        <w:rPr>
          <w:rFonts w:ascii="Times New Roman" w:hAnsi="Times New Roman"/>
          <w:sz w:val="24"/>
          <w:szCs w:val="24"/>
        </w:rPr>
        <w:t>НО должен быть пригоден для эксплуатации в режиме 24/7, то есть 24 часа в сутки 7 дней в неделю.</w:t>
      </w:r>
    </w:p>
    <w:p w:rsidR="005A5293" w:rsidRPr="00EC142D" w:rsidRDefault="00715BD5" w:rsidP="005A5293">
      <w:pPr>
        <w:pStyle w:val="a3"/>
        <w:numPr>
          <w:ilvl w:val="1"/>
          <w:numId w:val="25"/>
        </w:numPr>
        <w:tabs>
          <w:tab w:val="left" w:pos="1134"/>
        </w:tabs>
        <w:ind w:left="0" w:firstLine="360"/>
        <w:jc w:val="both"/>
        <w:rPr>
          <w:rFonts w:ascii="Times New Roman" w:hAnsi="Times New Roman"/>
          <w:sz w:val="24"/>
          <w:szCs w:val="24"/>
        </w:rPr>
      </w:pP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 должна прилагаться вся необходимая разрешительная документация, подтверждающая возможность его эксплуатации на территории РФ, сертификаты соответствия.</w:t>
      </w:r>
    </w:p>
    <w:p w:rsidR="005A5293" w:rsidRPr="00EC142D" w:rsidRDefault="005A5293"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Требования к проектной документации.</w:t>
      </w:r>
    </w:p>
    <w:p w:rsidR="005A5293" w:rsidRPr="00EC142D" w:rsidRDefault="008A2B83" w:rsidP="005A5293">
      <w:pPr>
        <w:pStyle w:val="a3"/>
        <w:numPr>
          <w:ilvl w:val="1"/>
          <w:numId w:val="2"/>
        </w:numPr>
        <w:tabs>
          <w:tab w:val="left" w:pos="851"/>
        </w:tabs>
        <w:ind w:left="0" w:firstLine="360"/>
        <w:jc w:val="both"/>
        <w:rPr>
          <w:rFonts w:ascii="Times New Roman" w:hAnsi="Times New Roman"/>
          <w:sz w:val="24"/>
          <w:szCs w:val="24"/>
        </w:rPr>
      </w:pPr>
      <w:r>
        <w:rPr>
          <w:rFonts w:ascii="Times New Roman" w:hAnsi="Times New Roman"/>
          <w:sz w:val="24"/>
          <w:szCs w:val="24"/>
        </w:rPr>
        <w:t>Поставщик в составе технической части оферты предоставляет документацию на русском языке, в следующем составе</w:t>
      </w:r>
      <w:r w:rsidR="005A5293" w:rsidRPr="00EC142D">
        <w:rPr>
          <w:rFonts w:ascii="Times New Roman" w:hAnsi="Times New Roman"/>
          <w:sz w:val="24"/>
          <w:szCs w:val="24"/>
        </w:rPr>
        <w:t>:</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Техническое </w:t>
      </w:r>
      <w:proofErr w:type="gramStart"/>
      <w:r w:rsidRPr="00EC142D">
        <w:rPr>
          <w:rFonts w:ascii="Times New Roman" w:hAnsi="Times New Roman"/>
          <w:sz w:val="24"/>
          <w:szCs w:val="24"/>
        </w:rPr>
        <w:t>описание</w:t>
      </w:r>
      <w:proofErr w:type="gramEnd"/>
      <w:r w:rsidRPr="00EC142D">
        <w:rPr>
          <w:rFonts w:ascii="Times New Roman" w:hAnsi="Times New Roman"/>
          <w:sz w:val="24"/>
          <w:szCs w:val="24"/>
        </w:rPr>
        <w:t xml:space="preserve"> НО или настоящее Техническое задание, подписанное уполномоченным представителем участника закупки;</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Эскизы компоновки блоков НО;</w:t>
      </w:r>
    </w:p>
    <w:p w:rsidR="005A5293" w:rsidRPr="00EC142D" w:rsidRDefault="005A5293" w:rsidP="005A5293">
      <w:pPr>
        <w:numPr>
          <w:ilvl w:val="0"/>
          <w:numId w:val="15"/>
        </w:numPr>
        <w:tabs>
          <w:tab w:val="left" w:pos="0"/>
        </w:tabs>
        <w:spacing w:after="0"/>
        <w:ind w:left="0" w:firstLine="0"/>
        <w:jc w:val="both"/>
        <w:rPr>
          <w:rFonts w:ascii="Times New Roman" w:hAnsi="Times New Roman"/>
          <w:sz w:val="24"/>
          <w:szCs w:val="24"/>
        </w:rPr>
      </w:pPr>
      <w:r w:rsidRPr="00EC142D">
        <w:rPr>
          <w:rFonts w:ascii="Times New Roman" w:hAnsi="Times New Roman"/>
          <w:sz w:val="24"/>
          <w:szCs w:val="24"/>
        </w:rPr>
        <w:t>Эскизы компоновки оборудования в составе блоков НО</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После заключения договора по итогам проведения процедуры закупки Поставщик своими силами и за свой счет осуществляет разработку проектной документации.</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Проектная документация должна предусматривать возможность последующего монтажа буровых насосов УНБТ-1180 с частотно-регулируемым приводом, лебёдки буровой с частотно-регулируемым приводом, </w:t>
      </w:r>
      <w:proofErr w:type="spellStart"/>
      <w:r w:rsidRPr="00EC142D">
        <w:rPr>
          <w:rFonts w:ascii="Times New Roman" w:hAnsi="Times New Roman"/>
          <w:sz w:val="24"/>
          <w:szCs w:val="24"/>
        </w:rPr>
        <w:t>крюкоблока</w:t>
      </w:r>
      <w:proofErr w:type="spellEnd"/>
      <w:r w:rsidRPr="00EC142D">
        <w:rPr>
          <w:rFonts w:ascii="Times New Roman" w:hAnsi="Times New Roman"/>
          <w:sz w:val="24"/>
          <w:szCs w:val="24"/>
        </w:rPr>
        <w:t>, демонтажа части основания</w:t>
      </w:r>
      <w:r w:rsidRPr="00EC142D">
        <w:rPr>
          <w:sz w:val="21"/>
          <w:szCs w:val="21"/>
        </w:rPr>
        <w:t>.</w:t>
      </w:r>
    </w:p>
    <w:p w:rsidR="005A5293" w:rsidRPr="00EC142D" w:rsidRDefault="005A5293"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Поставщик в сроки, установленные договором, предоставляет Заказчику проектную документацию, соответствующую  требованиям настоящего Технического задания, включающую в себя:</w:t>
      </w:r>
    </w:p>
    <w:p w:rsidR="005A5293" w:rsidRPr="00EC142D" w:rsidRDefault="005A5293" w:rsidP="005A5293">
      <w:pPr>
        <w:pStyle w:val="a3"/>
        <w:numPr>
          <w:ilvl w:val="2"/>
          <w:numId w:val="2"/>
        </w:numPr>
        <w:jc w:val="both"/>
        <w:rPr>
          <w:rFonts w:ascii="Times New Roman" w:hAnsi="Times New Roman"/>
          <w:sz w:val="24"/>
          <w:szCs w:val="24"/>
        </w:rPr>
      </w:pPr>
      <w:r w:rsidRPr="00EC142D">
        <w:rPr>
          <w:rFonts w:ascii="Times New Roman" w:hAnsi="Times New Roman"/>
          <w:sz w:val="24"/>
          <w:szCs w:val="24"/>
        </w:rPr>
        <w:t>Текстовую часть</w:t>
      </w:r>
    </w:p>
    <w:p w:rsidR="005A5293" w:rsidRPr="00EC142D" w:rsidRDefault="005A5293" w:rsidP="005A5293">
      <w:pPr>
        <w:pStyle w:val="a3"/>
        <w:tabs>
          <w:tab w:val="left" w:pos="1560"/>
        </w:tabs>
        <w:spacing w:after="0"/>
        <w:jc w:val="both"/>
        <w:rPr>
          <w:rFonts w:ascii="Times New Roman" w:hAnsi="Times New Roman"/>
          <w:sz w:val="24"/>
          <w:szCs w:val="24"/>
        </w:rPr>
      </w:pPr>
      <w:r w:rsidRPr="00EC142D">
        <w:rPr>
          <w:rFonts w:ascii="Times New Roman" w:hAnsi="Times New Roman"/>
          <w:sz w:val="24"/>
          <w:szCs w:val="24"/>
        </w:rPr>
        <w:lastRenderedPageBreak/>
        <w:t>Текстовая часть должна состоять из следующих разделов:</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Назначение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Источники разработки;</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Цели создания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Требования </w:t>
      </w: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Состав НО;</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Кабельный журнал;</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изготовлению деталей и сборочных единиц;</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маркировке;</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консервации и упаковке;</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безопасности и требования по охране труда;</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транспортированию и хранению;</w:t>
      </w:r>
    </w:p>
    <w:p w:rsidR="005A5293" w:rsidRPr="00EC142D" w:rsidRDefault="005A5293" w:rsidP="005A5293">
      <w:pPr>
        <w:numPr>
          <w:ilvl w:val="3"/>
          <w:numId w:val="1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Требования к монтажу;</w:t>
      </w:r>
    </w:p>
    <w:p w:rsidR="005A5293" w:rsidRPr="00EC142D" w:rsidRDefault="005A5293" w:rsidP="005A5293">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Порядок монтажа</w:t>
      </w:r>
      <w:r w:rsidR="00A73724" w:rsidRPr="00EC142D">
        <w:rPr>
          <w:rFonts w:ascii="Times New Roman" w:hAnsi="Times New Roman"/>
          <w:sz w:val="24"/>
          <w:szCs w:val="24"/>
        </w:rPr>
        <w:t>;</w:t>
      </w:r>
    </w:p>
    <w:p w:rsidR="00A73724" w:rsidRPr="00EC142D" w:rsidRDefault="00A73724" w:rsidP="00A73724">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Расчёт кратности воздухообмена вентиляции</w:t>
      </w:r>
    </w:p>
    <w:p w:rsidR="00A73724" w:rsidRPr="00EC142D" w:rsidRDefault="00A73724" w:rsidP="00A73724">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 xml:space="preserve">Описание и обоснование взрывоопасных зон с учётом </w:t>
      </w:r>
      <w:proofErr w:type="spellStart"/>
      <w:r w:rsidRPr="00EC142D">
        <w:rPr>
          <w:rFonts w:ascii="Times New Roman" w:hAnsi="Times New Roman"/>
          <w:sz w:val="24"/>
          <w:szCs w:val="24"/>
        </w:rPr>
        <w:t>общеобменной</w:t>
      </w:r>
      <w:proofErr w:type="spellEnd"/>
      <w:r w:rsidRPr="00EC142D">
        <w:rPr>
          <w:rFonts w:ascii="Times New Roman" w:hAnsi="Times New Roman"/>
          <w:sz w:val="24"/>
          <w:szCs w:val="24"/>
        </w:rPr>
        <w:t xml:space="preserve"> и местной приточно-вытяжной вентиляции</w:t>
      </w:r>
    </w:p>
    <w:p w:rsidR="00A73724" w:rsidRPr="00EC142D" w:rsidRDefault="00A73724" w:rsidP="005A5293">
      <w:pPr>
        <w:numPr>
          <w:ilvl w:val="3"/>
          <w:numId w:val="12"/>
        </w:numPr>
        <w:tabs>
          <w:tab w:val="left" w:pos="0"/>
          <w:tab w:val="left" w:pos="284"/>
          <w:tab w:val="left" w:pos="567"/>
        </w:tabs>
        <w:spacing w:after="0"/>
        <w:ind w:left="0" w:firstLine="0"/>
        <w:jc w:val="both"/>
        <w:rPr>
          <w:rFonts w:ascii="Times New Roman" w:hAnsi="Times New Roman"/>
          <w:sz w:val="24"/>
          <w:szCs w:val="24"/>
        </w:rPr>
      </w:pPr>
      <w:r w:rsidRPr="00EC142D">
        <w:rPr>
          <w:rFonts w:ascii="Times New Roman" w:hAnsi="Times New Roman"/>
          <w:sz w:val="24"/>
          <w:szCs w:val="24"/>
        </w:rPr>
        <w:t>Спецификация и количество расходных материалов требуемых для переезда (демонтаж-монтаж) на новый объект</w:t>
      </w:r>
    </w:p>
    <w:p w:rsidR="005A5293" w:rsidRPr="00EC142D" w:rsidRDefault="005A5293" w:rsidP="005A5293">
      <w:pPr>
        <w:tabs>
          <w:tab w:val="left" w:pos="0"/>
          <w:tab w:val="left" w:pos="284"/>
          <w:tab w:val="left" w:pos="567"/>
        </w:tabs>
        <w:spacing w:after="0"/>
        <w:jc w:val="both"/>
        <w:rPr>
          <w:rFonts w:ascii="Times New Roman" w:hAnsi="Times New Roman"/>
          <w:sz w:val="24"/>
          <w:szCs w:val="24"/>
        </w:rPr>
      </w:pPr>
    </w:p>
    <w:p w:rsidR="005A5293" w:rsidRPr="00EC142D" w:rsidRDefault="005A5293" w:rsidP="005A5293">
      <w:pPr>
        <w:pStyle w:val="a3"/>
        <w:numPr>
          <w:ilvl w:val="2"/>
          <w:numId w:val="2"/>
        </w:numPr>
        <w:jc w:val="both"/>
        <w:rPr>
          <w:rFonts w:ascii="Times New Roman" w:hAnsi="Times New Roman"/>
          <w:sz w:val="24"/>
          <w:szCs w:val="24"/>
        </w:rPr>
      </w:pPr>
      <w:r w:rsidRPr="00EC142D">
        <w:rPr>
          <w:rFonts w:ascii="Times New Roman" w:hAnsi="Times New Roman"/>
          <w:sz w:val="24"/>
          <w:szCs w:val="24"/>
        </w:rPr>
        <w:t>Графическую часть</w:t>
      </w:r>
    </w:p>
    <w:p w:rsidR="005A5293" w:rsidRPr="00EC142D" w:rsidRDefault="005A5293" w:rsidP="005A5293">
      <w:pPr>
        <w:tabs>
          <w:tab w:val="left" w:pos="0"/>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состав графической части входят графические документы:</w:t>
      </w:r>
    </w:p>
    <w:p w:rsidR="00A73724" w:rsidRPr="00EC142D" w:rsidRDefault="00A73724" w:rsidP="00A73724">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План расположения взрывоопасных зон.</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Монтажная документация.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Компрессорный блок</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Монтажная документация </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Принципиальная схема обвязки;</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 блока.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Контейнер  электрокоммутации БУ </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Сборочный чертеж с габаритными размерами и деталировкой;</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 трехмерной визуализации, позволяющий понять основные принципы компоновки, работы и  монтажа оборудования;</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Однолинейная электрическая схема;</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СКПБ</w:t>
      </w:r>
    </w:p>
    <w:p w:rsidR="005A5293" w:rsidRPr="00EC142D" w:rsidRDefault="005A5293" w:rsidP="005A5293">
      <w:pPr>
        <w:pStyle w:val="a3"/>
        <w:numPr>
          <w:ilvl w:val="0"/>
          <w:numId w:val="13"/>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Схемы подключения</w:t>
      </w:r>
    </w:p>
    <w:p w:rsidR="005A5293" w:rsidRPr="00EC142D" w:rsidRDefault="005A5293" w:rsidP="005A5293">
      <w:pPr>
        <w:numPr>
          <w:ilvl w:val="3"/>
          <w:numId w:val="46"/>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Приточно-вытяжная вентиляция с газоанализом и системой пожаротушения.</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Компоновочная схема системы приточно-вытяжной вентиляции поблочно;</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Схема установки газоанализаторов;</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Электрическая схема.</w:t>
      </w:r>
    </w:p>
    <w:p w:rsidR="005A5293" w:rsidRPr="00EC142D" w:rsidRDefault="005A5293" w:rsidP="005A5293">
      <w:pPr>
        <w:pStyle w:val="a3"/>
        <w:numPr>
          <w:ilvl w:val="0"/>
          <w:numId w:val="11"/>
        </w:numPr>
        <w:tabs>
          <w:tab w:val="left" w:pos="0"/>
          <w:tab w:val="left" w:pos="709"/>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Прочие графические документы.</w:t>
      </w:r>
    </w:p>
    <w:p w:rsidR="005A5293" w:rsidRPr="00EC142D" w:rsidRDefault="005A5293" w:rsidP="005A5293">
      <w:pPr>
        <w:tabs>
          <w:tab w:val="left" w:pos="284"/>
          <w:tab w:val="left" w:pos="709"/>
          <w:tab w:val="left" w:pos="1560"/>
        </w:tabs>
        <w:spacing w:after="0"/>
        <w:jc w:val="both"/>
        <w:rPr>
          <w:rFonts w:ascii="Times New Roman" w:hAnsi="Times New Roman"/>
          <w:sz w:val="24"/>
          <w:szCs w:val="24"/>
        </w:rPr>
      </w:pPr>
    </w:p>
    <w:p w:rsidR="005A5293" w:rsidRPr="00EC142D" w:rsidRDefault="005A5293" w:rsidP="005A5293">
      <w:pPr>
        <w:pStyle w:val="a3"/>
        <w:numPr>
          <w:ilvl w:val="1"/>
          <w:numId w:val="2"/>
        </w:numPr>
        <w:tabs>
          <w:tab w:val="left" w:pos="993"/>
        </w:tabs>
        <w:ind w:left="0" w:firstLine="360"/>
        <w:jc w:val="both"/>
        <w:rPr>
          <w:rFonts w:ascii="Times New Roman" w:hAnsi="Times New Roman"/>
          <w:b/>
          <w:sz w:val="24"/>
          <w:szCs w:val="24"/>
        </w:rPr>
      </w:pPr>
      <w:r w:rsidRPr="00EC142D">
        <w:rPr>
          <w:rFonts w:ascii="Times New Roman" w:hAnsi="Times New Roman"/>
          <w:sz w:val="24"/>
          <w:szCs w:val="24"/>
          <w:u w:val="single"/>
        </w:rPr>
        <w:t>В составе проектной документации также должны быть разработаны инструктивно-технологические карты на монтаж</w:t>
      </w:r>
      <w:r w:rsidRPr="00EC142D">
        <w:rPr>
          <w:rFonts w:ascii="Times New Roman" w:hAnsi="Times New Roman"/>
          <w:b/>
          <w:sz w:val="24"/>
          <w:szCs w:val="24"/>
        </w:rPr>
        <w:t>:</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Кабины бурильщика</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Циркуляционной системы грубой очистки (ЦСГО)</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Контейнера электрокоммутации БУ </w:t>
      </w:r>
    </w:p>
    <w:p w:rsidR="005A5293" w:rsidRPr="00EC142D" w:rsidRDefault="005A5293" w:rsidP="005A5293">
      <w:pPr>
        <w:numPr>
          <w:ilvl w:val="3"/>
          <w:numId w:val="33"/>
        </w:numPr>
        <w:tabs>
          <w:tab w:val="left" w:pos="0"/>
          <w:tab w:val="left" w:pos="567"/>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СКПБ</w:t>
      </w:r>
    </w:p>
    <w:p w:rsidR="005A5293" w:rsidRPr="00EC142D" w:rsidRDefault="005A5293" w:rsidP="005A5293">
      <w:pPr>
        <w:numPr>
          <w:ilvl w:val="3"/>
          <w:numId w:val="33"/>
        </w:numPr>
        <w:tabs>
          <w:tab w:val="left" w:pos="0"/>
          <w:tab w:val="left" w:pos="567"/>
          <w:tab w:val="left" w:pos="1560"/>
        </w:tabs>
        <w:ind w:left="0" w:firstLine="0"/>
        <w:jc w:val="both"/>
        <w:rPr>
          <w:rFonts w:ascii="Times New Roman" w:hAnsi="Times New Roman"/>
          <w:sz w:val="24"/>
          <w:szCs w:val="24"/>
        </w:rPr>
      </w:pPr>
      <w:r w:rsidRPr="00EC142D">
        <w:rPr>
          <w:rFonts w:ascii="Times New Roman" w:hAnsi="Times New Roman"/>
          <w:sz w:val="24"/>
          <w:szCs w:val="24"/>
        </w:rPr>
        <w:t>Приточно-вытяжной вентиляции с системой газоанализа и пожаротушения.</w:t>
      </w:r>
    </w:p>
    <w:p w:rsidR="005A5293" w:rsidRPr="00EC142D" w:rsidRDefault="005A5293" w:rsidP="005A5293">
      <w:pPr>
        <w:pStyle w:val="a3"/>
        <w:tabs>
          <w:tab w:val="left" w:pos="1134"/>
        </w:tabs>
        <w:jc w:val="both"/>
        <w:rPr>
          <w:rFonts w:ascii="Times New Roman" w:hAnsi="Times New Roman"/>
          <w:sz w:val="24"/>
          <w:szCs w:val="24"/>
        </w:rPr>
      </w:pPr>
    </w:p>
    <w:p w:rsidR="005A5293" w:rsidRPr="00EC142D" w:rsidRDefault="005A5293" w:rsidP="005A5293">
      <w:pPr>
        <w:pStyle w:val="a3"/>
        <w:tabs>
          <w:tab w:val="left" w:pos="1134"/>
        </w:tabs>
        <w:jc w:val="both"/>
        <w:rPr>
          <w:rFonts w:ascii="Times New Roman" w:hAnsi="Times New Roman"/>
          <w:sz w:val="24"/>
          <w:szCs w:val="24"/>
        </w:rPr>
      </w:pPr>
    </w:p>
    <w:p w:rsidR="00715BD5" w:rsidRPr="00EC142D" w:rsidRDefault="00715BD5"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5A5293" w:rsidRDefault="005A529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Default="00A54A13" w:rsidP="00BA0E6B">
      <w:pPr>
        <w:pStyle w:val="a3"/>
        <w:tabs>
          <w:tab w:val="left" w:pos="1134"/>
        </w:tabs>
        <w:ind w:left="426"/>
        <w:jc w:val="both"/>
        <w:rPr>
          <w:rFonts w:ascii="Times New Roman" w:hAnsi="Times New Roman"/>
          <w:sz w:val="24"/>
          <w:szCs w:val="24"/>
        </w:rPr>
      </w:pPr>
    </w:p>
    <w:p w:rsidR="00A54A13" w:rsidRPr="00EC142D" w:rsidRDefault="00A54A13"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7E27FC" w:rsidRPr="00EC142D" w:rsidRDefault="007E27FC" w:rsidP="00BA0E6B">
      <w:pPr>
        <w:pStyle w:val="a3"/>
        <w:tabs>
          <w:tab w:val="left" w:pos="1134"/>
        </w:tabs>
        <w:ind w:left="426"/>
        <w:jc w:val="both"/>
        <w:rPr>
          <w:rFonts w:ascii="Times New Roman" w:hAnsi="Times New Roman"/>
          <w:sz w:val="24"/>
          <w:szCs w:val="24"/>
        </w:rPr>
      </w:pPr>
    </w:p>
    <w:p w:rsidR="005A5293" w:rsidRPr="00EC142D" w:rsidRDefault="005A5293" w:rsidP="00BA0E6B">
      <w:pPr>
        <w:pStyle w:val="a3"/>
        <w:tabs>
          <w:tab w:val="left" w:pos="1134"/>
        </w:tabs>
        <w:ind w:left="426"/>
        <w:jc w:val="both"/>
        <w:rPr>
          <w:rFonts w:ascii="Times New Roman" w:hAnsi="Times New Roman"/>
          <w:sz w:val="24"/>
          <w:szCs w:val="24"/>
        </w:rPr>
      </w:pPr>
    </w:p>
    <w:p w:rsidR="00715BD5" w:rsidRPr="00EC142D" w:rsidRDefault="00715BD5"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lastRenderedPageBreak/>
        <w:t xml:space="preserve">Общие требования </w:t>
      </w:r>
      <w:proofErr w:type="gramStart"/>
      <w:r w:rsidRPr="00EC142D">
        <w:rPr>
          <w:rFonts w:ascii="Times New Roman" w:hAnsi="Times New Roman"/>
          <w:b/>
          <w:sz w:val="24"/>
          <w:szCs w:val="24"/>
        </w:rPr>
        <w:t>к</w:t>
      </w:r>
      <w:proofErr w:type="gramEnd"/>
      <w:r w:rsidRPr="00EC142D">
        <w:rPr>
          <w:rFonts w:ascii="Times New Roman" w:hAnsi="Times New Roman"/>
          <w:b/>
          <w:sz w:val="24"/>
          <w:szCs w:val="24"/>
        </w:rPr>
        <w:t xml:space="preserve"> 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Компоновка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схематически приведена на Схеме 1.</w:t>
      </w:r>
    </w:p>
    <w:p w:rsidR="00715BD5" w:rsidRPr="00EC142D" w:rsidRDefault="00715BD5" w:rsidP="00BA0E6B">
      <w:pPr>
        <w:pStyle w:val="a3"/>
        <w:tabs>
          <w:tab w:val="left" w:pos="1134"/>
        </w:tabs>
        <w:ind w:left="426"/>
        <w:jc w:val="right"/>
        <w:rPr>
          <w:rFonts w:ascii="Times New Roman" w:hAnsi="Times New Roman"/>
          <w:sz w:val="20"/>
          <w:szCs w:val="20"/>
        </w:rPr>
      </w:pPr>
      <w:r w:rsidRPr="00EC142D">
        <w:rPr>
          <w:rFonts w:ascii="Times New Roman" w:hAnsi="Times New Roman"/>
          <w:sz w:val="20"/>
          <w:szCs w:val="20"/>
        </w:rPr>
        <w:t>Схема 1 – компоновка оборудования НО</w:t>
      </w:r>
    </w:p>
    <w:p w:rsidR="00715BD5" w:rsidRPr="00EC142D" w:rsidRDefault="00014271" w:rsidP="00BA0E6B">
      <w:pPr>
        <w:pStyle w:val="a3"/>
        <w:tabs>
          <w:tab w:val="left" w:pos="1134"/>
        </w:tabs>
        <w:ind w:left="426"/>
        <w:jc w:val="right"/>
        <w:rPr>
          <w:rFonts w:ascii="Times New Roman" w:hAnsi="Times New Roman"/>
          <w:sz w:val="20"/>
          <w:szCs w:val="20"/>
        </w:rPr>
      </w:pPr>
      <w:r w:rsidRPr="00EC142D">
        <w:rPr>
          <w:noProof/>
          <w:lang w:eastAsia="ru-RU"/>
        </w:rPr>
        <w:drawing>
          <wp:inline distT="0" distB="0" distL="0" distR="0">
            <wp:extent cx="5911850" cy="4178300"/>
            <wp:effectExtent l="19050" t="0" r="0" b="0"/>
            <wp:docPr id="2" name="Рисунок 2" descr="Без име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з имени.jpg"/>
                    <pic:cNvPicPr>
                      <a:picLocks noChangeAspect="1" noChangeArrowheads="1"/>
                    </pic:cNvPicPr>
                  </pic:nvPicPr>
                  <pic:blipFill>
                    <a:blip r:embed="rId8"/>
                    <a:srcRect/>
                    <a:stretch>
                      <a:fillRect/>
                    </a:stretch>
                  </pic:blipFill>
                  <pic:spPr bwMode="auto">
                    <a:xfrm>
                      <a:off x="0" y="0"/>
                      <a:ext cx="5911850" cy="4178300"/>
                    </a:xfrm>
                    <a:prstGeom prst="rect">
                      <a:avLst/>
                    </a:prstGeom>
                    <a:noFill/>
                    <a:ln w="9525">
                      <a:noFill/>
                      <a:miter lim="800000"/>
                      <a:headEnd/>
                      <a:tailEnd/>
                    </a:ln>
                  </pic:spPr>
                </pic:pic>
              </a:graphicData>
            </a:graphic>
          </wp:inline>
        </w:drawing>
      </w:r>
    </w:p>
    <w:p w:rsidR="00715BD5" w:rsidRPr="00EC142D" w:rsidRDefault="00715BD5" w:rsidP="00740C2C">
      <w:pPr>
        <w:tabs>
          <w:tab w:val="left" w:pos="1134"/>
        </w:tabs>
        <w:spacing w:after="0"/>
        <w:ind w:left="360"/>
        <w:jc w:val="both"/>
        <w:rPr>
          <w:rFonts w:ascii="Times New Roman" w:hAnsi="Times New Roman"/>
          <w:i/>
          <w:sz w:val="24"/>
          <w:szCs w:val="24"/>
        </w:rPr>
      </w:pPr>
      <w:r w:rsidRPr="00EC142D">
        <w:rPr>
          <w:rFonts w:ascii="Times New Roman" w:hAnsi="Times New Roman"/>
          <w:i/>
          <w:sz w:val="24"/>
          <w:szCs w:val="24"/>
        </w:rPr>
        <w:t xml:space="preserve">* По согласованию с  Заказчиком компоновка </w:t>
      </w:r>
      <w:proofErr w:type="gramStart"/>
      <w:r w:rsidRPr="00EC142D">
        <w:rPr>
          <w:rFonts w:ascii="Times New Roman" w:hAnsi="Times New Roman"/>
          <w:i/>
          <w:sz w:val="24"/>
          <w:szCs w:val="24"/>
        </w:rPr>
        <w:t>поставляемого</w:t>
      </w:r>
      <w:proofErr w:type="gramEnd"/>
      <w:r w:rsidRPr="00EC142D">
        <w:rPr>
          <w:rFonts w:ascii="Times New Roman" w:hAnsi="Times New Roman"/>
          <w:i/>
          <w:sz w:val="24"/>
          <w:szCs w:val="24"/>
        </w:rPr>
        <w:t xml:space="preserve"> НО и буровой установки может отличаться от приведенной на схеме</w:t>
      </w:r>
    </w:p>
    <w:p w:rsidR="00715BD5" w:rsidRPr="00EC142D" w:rsidRDefault="00715BD5" w:rsidP="00740C2C">
      <w:pPr>
        <w:tabs>
          <w:tab w:val="left" w:pos="1134"/>
        </w:tabs>
        <w:spacing w:after="0"/>
        <w:ind w:left="360"/>
        <w:jc w:val="both"/>
        <w:rPr>
          <w:rFonts w:ascii="Times New Roman" w:hAnsi="Times New Roman"/>
          <w:sz w:val="24"/>
          <w:szCs w:val="24"/>
        </w:rPr>
      </w:pP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Заказчиком предусмотрена дальнейшая модернизация буровой установки с заменой основных агрегатов (буровой лебедки, ротора, ротора, и их трансмиссии), поэтому компоновочная схема буровой установки, и конструкция поставляемых в </w:t>
      </w:r>
      <w:proofErr w:type="gramStart"/>
      <w:r w:rsidRPr="00EC142D">
        <w:rPr>
          <w:rFonts w:ascii="Times New Roman" w:hAnsi="Times New Roman"/>
          <w:sz w:val="24"/>
          <w:szCs w:val="24"/>
        </w:rPr>
        <w:t>составе</w:t>
      </w:r>
      <w:proofErr w:type="gramEnd"/>
      <w:r w:rsidRPr="00EC142D">
        <w:rPr>
          <w:rFonts w:ascii="Times New Roman" w:hAnsi="Times New Roman"/>
          <w:sz w:val="24"/>
          <w:szCs w:val="24"/>
        </w:rPr>
        <w:t xml:space="preserve"> НО изделий должны соблюдать принцип универсальности и модульности.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Все металлические узлы и </w:t>
      </w:r>
      <w:proofErr w:type="gramStart"/>
      <w:r w:rsidRPr="00EC142D">
        <w:rPr>
          <w:rFonts w:ascii="Times New Roman" w:hAnsi="Times New Roman"/>
          <w:sz w:val="24"/>
          <w:szCs w:val="24"/>
        </w:rPr>
        <w:t>конструкции</w:t>
      </w:r>
      <w:proofErr w:type="gramEnd"/>
      <w:r w:rsidRPr="00EC142D">
        <w:rPr>
          <w:rFonts w:ascii="Times New Roman" w:hAnsi="Times New Roman"/>
          <w:sz w:val="24"/>
          <w:szCs w:val="24"/>
        </w:rPr>
        <w:t xml:space="preserve"> НО должны быть защищены от коррозии.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Конструкция</w:t>
      </w:r>
      <w:proofErr w:type="gramEnd"/>
      <w:r w:rsidRPr="00EC142D">
        <w:rPr>
          <w:rFonts w:ascii="Times New Roman" w:hAnsi="Times New Roman"/>
          <w:sz w:val="24"/>
          <w:szCs w:val="24"/>
        </w:rPr>
        <w:t xml:space="preserve"> НО должна обеспечивать жесткость и прочность, необходимую для сохранения пользовательских качеств НО на протяжении всего срока эксплуатации.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Качество лакокрасочных покрытий и технология их нанесения должны обеспечивать их стойкость на протяжении всего срока эксплуатации в условиях контакта с агрессивной средой бурового раствора и  атмосферных осадков</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Конструкция</w:t>
      </w:r>
      <w:proofErr w:type="gramEnd"/>
      <w:r w:rsidRPr="00EC142D">
        <w:rPr>
          <w:rFonts w:ascii="Times New Roman" w:hAnsi="Times New Roman"/>
          <w:sz w:val="24"/>
          <w:szCs w:val="24"/>
        </w:rPr>
        <w:t xml:space="preserve"> НО должна иметь обвязанные силовыми поясами </w:t>
      </w:r>
      <w:proofErr w:type="spellStart"/>
      <w:r w:rsidRPr="00EC142D">
        <w:rPr>
          <w:rFonts w:ascii="Times New Roman" w:hAnsi="Times New Roman"/>
          <w:sz w:val="24"/>
          <w:szCs w:val="24"/>
        </w:rPr>
        <w:t>строповочные</w:t>
      </w:r>
      <w:proofErr w:type="spellEnd"/>
      <w:r w:rsidRPr="00EC142D">
        <w:rPr>
          <w:rFonts w:ascii="Times New Roman" w:hAnsi="Times New Roman"/>
          <w:sz w:val="24"/>
          <w:szCs w:val="24"/>
        </w:rPr>
        <w:t xml:space="preserve"> и крепежные устройства для его неоднократного монтажа/демонтажа и транспортировки. </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настила полов, переходных </w:t>
      </w:r>
      <w:proofErr w:type="gramStart"/>
      <w:r w:rsidRPr="00EC142D">
        <w:rPr>
          <w:rFonts w:ascii="Times New Roman" w:hAnsi="Times New Roman"/>
          <w:sz w:val="24"/>
          <w:szCs w:val="24"/>
        </w:rPr>
        <w:t>площадок</w:t>
      </w:r>
      <w:proofErr w:type="gramEnd"/>
      <w:r w:rsidRPr="00EC142D">
        <w:rPr>
          <w:rFonts w:ascii="Times New Roman" w:hAnsi="Times New Roman"/>
          <w:sz w:val="24"/>
          <w:szCs w:val="24"/>
        </w:rPr>
        <w:t xml:space="preserve"> НО должна отвечать условию сохранения формы, не допускается появление «</w:t>
      </w:r>
      <w:proofErr w:type="spellStart"/>
      <w:r w:rsidRPr="00EC142D">
        <w:rPr>
          <w:rFonts w:ascii="Times New Roman" w:hAnsi="Times New Roman"/>
          <w:sz w:val="24"/>
          <w:szCs w:val="24"/>
        </w:rPr>
        <w:t>хлопунов</w:t>
      </w:r>
      <w:proofErr w:type="spellEnd"/>
      <w:r w:rsidRPr="00EC142D">
        <w:rPr>
          <w:rFonts w:ascii="Times New Roman" w:hAnsi="Times New Roman"/>
          <w:sz w:val="24"/>
          <w:szCs w:val="24"/>
        </w:rPr>
        <w:t xml:space="preserve">», </w:t>
      </w:r>
      <w:proofErr w:type="spellStart"/>
      <w:r w:rsidRPr="00EC142D">
        <w:rPr>
          <w:rFonts w:ascii="Times New Roman" w:hAnsi="Times New Roman"/>
          <w:sz w:val="24"/>
          <w:szCs w:val="24"/>
        </w:rPr>
        <w:t>продавливаний</w:t>
      </w:r>
      <w:proofErr w:type="spellEnd"/>
      <w:r w:rsidRPr="00EC142D">
        <w:rPr>
          <w:rFonts w:ascii="Times New Roman" w:hAnsi="Times New Roman"/>
          <w:sz w:val="24"/>
          <w:szCs w:val="24"/>
        </w:rPr>
        <w:t>, ступенчатости, в течение срока службы. Предпочтительно выполнение настила полов из рифленого листа толщиной не менее 6мм, окрашенного износостойкой краской.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lastRenderedPageBreak/>
        <w:t xml:space="preserve">Поверхности </w:t>
      </w:r>
      <w:proofErr w:type="gramStart"/>
      <w:r w:rsidRPr="00EC142D">
        <w:rPr>
          <w:rFonts w:ascii="Times New Roman" w:hAnsi="Times New Roman"/>
          <w:sz w:val="24"/>
          <w:szCs w:val="24"/>
        </w:rPr>
        <w:t>элементов</w:t>
      </w:r>
      <w:proofErr w:type="gramEnd"/>
      <w:r w:rsidRPr="00EC142D">
        <w:rPr>
          <w:rFonts w:ascii="Times New Roman" w:hAnsi="Times New Roman"/>
          <w:sz w:val="24"/>
          <w:szCs w:val="24"/>
        </w:rPr>
        <w:t xml:space="preserve"> НО должны отвечать условию простоты их очистки как струей воды (в том числе, с применением моющих средств и ПАВ), так и горячим паром.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полов и </w:t>
      </w:r>
      <w:proofErr w:type="spellStart"/>
      <w:r w:rsidRPr="00EC142D">
        <w:rPr>
          <w:rFonts w:ascii="Times New Roman" w:hAnsi="Times New Roman"/>
          <w:sz w:val="24"/>
          <w:szCs w:val="24"/>
        </w:rPr>
        <w:t>отбортовки</w:t>
      </w:r>
      <w:proofErr w:type="spellEnd"/>
      <w:r w:rsidRPr="00EC142D">
        <w:rPr>
          <w:rFonts w:ascii="Times New Roman" w:hAnsi="Times New Roman"/>
          <w:sz w:val="24"/>
          <w:szCs w:val="24"/>
        </w:rPr>
        <w:t xml:space="preserve"> емкости должны обеспечивать условия сбора проливов бурового раствора внутрь емкости (оборудованы стоками).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блоки буровой установки укомплектовываются сборно-разборным каркасно-панельным модульным укрытием из сэндвич-панелей.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силовых элементов и обшивки кровли и стен должна обеспечивать сохранение надежности, жесткости и  прочности на протяжении всего установленного срока </w:t>
      </w:r>
      <w:proofErr w:type="gramStart"/>
      <w:r w:rsidRPr="00EC142D">
        <w:rPr>
          <w:rFonts w:ascii="Times New Roman" w:hAnsi="Times New Roman"/>
          <w:sz w:val="24"/>
          <w:szCs w:val="24"/>
        </w:rPr>
        <w:t>службы</w:t>
      </w:r>
      <w:proofErr w:type="gramEnd"/>
      <w:r w:rsidRPr="00EC142D">
        <w:rPr>
          <w:rFonts w:ascii="Times New Roman" w:hAnsi="Times New Roman"/>
          <w:sz w:val="24"/>
          <w:szCs w:val="24"/>
        </w:rPr>
        <w:t xml:space="preserve"> НО с ветровыми и снеговыми нагрузками, характерными месту эксплуатации.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кровли и стен, а так же конструкционных элементов укрытия должна обеспечивать надежную защиту внутренних помещений от атмосферных осадков, надежное отведение дождевой и талой воды.</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силовых элементов, обшивки кровли и стен должна обеспечивать закрепление на ней элементов приточно-вытяжной вентиляции и прочих систем (кабельных желобов, элементов освещения, датчиков загазованности и  пр.)</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Места входа и выхода в блоки буровой установки, спуска работников на землю, расположение и конструкция переходов между блоками, согласовываются с Заказчиком отдельно.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Укрытия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быть оборудованы каркасными дверями, открывающимися наружу, размерами не менее 2000мм х800 мм.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Двери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иметь не менее трех петель навеса и  смотровое оконце размерами 300мм х300м. для предотвращения травмирования персонала при внезапном открытии.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Укрытия </w:t>
      </w:r>
      <w:proofErr w:type="gramStart"/>
      <w:r w:rsidRPr="00EC142D">
        <w:rPr>
          <w:rFonts w:ascii="Times New Roman" w:hAnsi="Times New Roman"/>
          <w:sz w:val="24"/>
          <w:szCs w:val="24"/>
        </w:rPr>
        <w:t>блоков</w:t>
      </w:r>
      <w:proofErr w:type="gramEnd"/>
      <w:r w:rsidRPr="00EC142D">
        <w:rPr>
          <w:rFonts w:ascii="Times New Roman" w:hAnsi="Times New Roman"/>
          <w:sz w:val="24"/>
          <w:szCs w:val="24"/>
        </w:rPr>
        <w:t xml:space="preserve"> НО должны иметь необходимые комплекты нащельников для соединения между блоками и с укрытиями блоков, входящими в состав буровой установки. Материал, из которого </w:t>
      </w:r>
      <w:proofErr w:type="gramStart"/>
      <w:r w:rsidRPr="00EC142D">
        <w:rPr>
          <w:rFonts w:ascii="Times New Roman" w:hAnsi="Times New Roman"/>
          <w:sz w:val="24"/>
          <w:szCs w:val="24"/>
        </w:rPr>
        <w:t>изготовлены</w:t>
      </w:r>
      <w:proofErr w:type="gramEnd"/>
      <w:r w:rsidRPr="00EC142D">
        <w:rPr>
          <w:rFonts w:ascii="Times New Roman" w:hAnsi="Times New Roman"/>
          <w:sz w:val="24"/>
          <w:szCs w:val="24"/>
        </w:rPr>
        <w:t xml:space="preserve"> </w:t>
      </w:r>
      <w:proofErr w:type="spellStart"/>
      <w:r w:rsidRPr="00EC142D">
        <w:rPr>
          <w:rFonts w:ascii="Times New Roman" w:hAnsi="Times New Roman"/>
          <w:sz w:val="24"/>
          <w:szCs w:val="24"/>
        </w:rPr>
        <w:t>нащельники</w:t>
      </w:r>
      <w:proofErr w:type="spellEnd"/>
      <w:r w:rsidRPr="00EC142D">
        <w:rPr>
          <w:rFonts w:ascii="Times New Roman" w:hAnsi="Times New Roman"/>
          <w:sz w:val="24"/>
          <w:szCs w:val="24"/>
        </w:rPr>
        <w:t>, должен быть не поддерживающим горение, о чем Поставщик обязан предъявить соответствующий сертификат.</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инженерных коммуникаций НО (трубопроводные обвязки, паровые линии) емкостного блока – модульная, причем на каждой транспортной единице (мерной емкости, ферме, площадке) устанавливается отдельный модуль коммуникаций. Коммуникации должны соединяться между собой фланцевым соединением, БРС, либо, по согласованию с Заказчиком, МБС рукавами. Конструкция соединений модулей коммуникации на разных блоках или крупных транспортных единицах должна предусматривать компенсаторы перемещений.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Конструкция инженерных </w:t>
      </w:r>
      <w:proofErr w:type="gramStart"/>
      <w:r w:rsidRPr="00EC142D">
        <w:rPr>
          <w:rFonts w:ascii="Times New Roman" w:hAnsi="Times New Roman"/>
          <w:sz w:val="24"/>
          <w:szCs w:val="24"/>
        </w:rPr>
        <w:t>коммуникаций</w:t>
      </w:r>
      <w:proofErr w:type="gramEnd"/>
      <w:r w:rsidRPr="00EC142D">
        <w:rPr>
          <w:rFonts w:ascii="Times New Roman" w:hAnsi="Times New Roman"/>
          <w:sz w:val="24"/>
          <w:szCs w:val="24"/>
        </w:rPr>
        <w:t xml:space="preserve"> НО должна обеспечивать возможность быстрого и простого выполнения обслуживания, ремонта и  замены изнашивающихся частей (шиберов, компенсаторов, БРС и  пр.).</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Конструкция элементов, входящих в состав НО, должна обеспечивать возможность их многократного монтажа/демонтажа, перевозки и эксплуатацию в течение всего установленного срока службы. Сварные соединения при повторном монтаже не допускаются, но, в случае необходимости, могут быть согласованы с Заказчиком в индивидуальном порядке.</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Трубопроводы</w:t>
      </w:r>
      <w:proofErr w:type="gramEnd"/>
      <w:r w:rsidRPr="00EC142D">
        <w:rPr>
          <w:rFonts w:ascii="Times New Roman" w:hAnsi="Times New Roman"/>
          <w:sz w:val="24"/>
          <w:szCs w:val="24"/>
        </w:rPr>
        <w:t xml:space="preserve"> НО должны быть окрашены в соответствии с жидкостью, перекачиваемой по ним. Цветовая схема согласовывается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lastRenderedPageBreak/>
        <w:t xml:space="preserve">На технологических </w:t>
      </w:r>
      <w:proofErr w:type="gramStart"/>
      <w:r w:rsidRPr="00EC142D">
        <w:rPr>
          <w:rFonts w:ascii="Times New Roman" w:hAnsi="Times New Roman"/>
          <w:sz w:val="24"/>
          <w:szCs w:val="24"/>
        </w:rPr>
        <w:t>трубопроводах</w:t>
      </w:r>
      <w:proofErr w:type="gramEnd"/>
      <w:r w:rsidRPr="00EC142D">
        <w:rPr>
          <w:rFonts w:ascii="Times New Roman" w:hAnsi="Times New Roman"/>
          <w:sz w:val="24"/>
          <w:szCs w:val="24"/>
        </w:rPr>
        <w:t xml:space="preserve"> на видных местах должны быть нанесены стрелки с указанием направления движения потоков жидкостей.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Места перехода над трубопроводами и технологическим оборудованием,  расположенные на высоте от пола 250 и более </w:t>
      </w:r>
      <w:proofErr w:type="gramStart"/>
      <w:r w:rsidRPr="00EC142D">
        <w:rPr>
          <w:rFonts w:ascii="Times New Roman" w:hAnsi="Times New Roman"/>
          <w:sz w:val="24"/>
          <w:szCs w:val="24"/>
        </w:rPr>
        <w:t>мм</w:t>
      </w:r>
      <w:proofErr w:type="gramEnd"/>
      <w:r w:rsidRPr="00EC142D">
        <w:rPr>
          <w:rFonts w:ascii="Times New Roman" w:hAnsi="Times New Roman"/>
          <w:sz w:val="24"/>
          <w:szCs w:val="24"/>
        </w:rPr>
        <w:t>., должны быть оборудованы площадками перехода со ступенями.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Проектом</w:t>
      </w:r>
      <w:proofErr w:type="gramEnd"/>
      <w:r w:rsidRPr="00EC142D">
        <w:rPr>
          <w:rFonts w:ascii="Times New Roman" w:hAnsi="Times New Roman"/>
          <w:sz w:val="24"/>
          <w:szCs w:val="24"/>
        </w:rPr>
        <w:t xml:space="preserve"> НО должны быть предусмотрены мероприятия по борьбе со статическим электричеством от падающей струи при технологических процессах перекачки жидкостей.</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блоки буровой установки укомплектовываются аварийным и основным освещением.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Внутри </w:t>
      </w:r>
      <w:proofErr w:type="gramStart"/>
      <w:r w:rsidRPr="00EC142D">
        <w:rPr>
          <w:rFonts w:ascii="Times New Roman" w:hAnsi="Times New Roman"/>
          <w:sz w:val="24"/>
          <w:szCs w:val="24"/>
        </w:rPr>
        <w:t>состава</w:t>
      </w:r>
      <w:proofErr w:type="gramEnd"/>
      <w:r w:rsidRPr="00EC142D">
        <w:rPr>
          <w:rFonts w:ascii="Times New Roman" w:hAnsi="Times New Roman"/>
          <w:sz w:val="24"/>
          <w:szCs w:val="24"/>
        </w:rPr>
        <w:t xml:space="preserve"> НО буровой установки должна располагаться только пускорегулирующая аппаратура, </w:t>
      </w:r>
      <w:proofErr w:type="spellStart"/>
      <w:r w:rsidRPr="00EC142D">
        <w:rPr>
          <w:rFonts w:ascii="Times New Roman" w:hAnsi="Times New Roman"/>
          <w:sz w:val="24"/>
          <w:szCs w:val="24"/>
        </w:rPr>
        <w:t>взрывоискробезопасного</w:t>
      </w:r>
      <w:proofErr w:type="spellEnd"/>
      <w:r w:rsidRPr="00EC142D">
        <w:rPr>
          <w:rFonts w:ascii="Times New Roman" w:hAnsi="Times New Roman"/>
          <w:sz w:val="24"/>
          <w:szCs w:val="24"/>
        </w:rPr>
        <w:t xml:space="preserve"> исполнения. Силовое оборудование буровой установки должно располагаться в вынесенном контейнере  электрокоммутации. Все соединения оборудования должны быть выполнены кабелем гибким маслостойким негорючим.</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укомплектован всеми необходимыми площадками переходов, лестницами и  пр., как для перемещения в пределах блоков НО, так и буровой установки в целом. Места проходов должны быть согласованы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Буровая установка, ее помещения и узлы обогреваются паром с помощью паровых регистров, отопительных паровых агрегатов, и паровых спутников. Линии коммуникаций, обогреваемые паровыми спутниками, должны иметь теплоизоляцию. Конструкция теплоизоляции линий коммуникации должна отвечать условиям модульности и легкости повторного монтажа.</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Система парового подогрева оборудования и </w:t>
      </w:r>
      <w:proofErr w:type="gramStart"/>
      <w:r w:rsidRPr="00EC142D">
        <w:rPr>
          <w:rFonts w:ascii="Times New Roman" w:hAnsi="Times New Roman"/>
          <w:sz w:val="24"/>
          <w:szCs w:val="24"/>
        </w:rPr>
        <w:t>помещений</w:t>
      </w:r>
      <w:proofErr w:type="gramEnd"/>
      <w:r w:rsidRPr="00EC142D">
        <w:rPr>
          <w:rFonts w:ascii="Times New Roman" w:hAnsi="Times New Roman"/>
          <w:sz w:val="24"/>
          <w:szCs w:val="24"/>
        </w:rPr>
        <w:t xml:space="preserve"> НО должна включать в себя трубопроводы централизованного сбора конденсата пара.</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оснащен дренажной системой (системой сбора проливов). Схема и особенности конструкции системы сбора проливов должны быть согласованы с Заказчиком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Элементы</w:t>
      </w:r>
      <w:proofErr w:type="gramEnd"/>
      <w:r w:rsidRPr="00EC142D">
        <w:rPr>
          <w:rFonts w:ascii="Times New Roman" w:hAnsi="Times New Roman"/>
          <w:sz w:val="24"/>
          <w:szCs w:val="24"/>
        </w:rPr>
        <w:t xml:space="preserve"> НО должны быть окрашены согласно карте окраски Заказчика. (Карта окраски предоставляется дополнительно).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На панельное укрытие каждого </w:t>
      </w:r>
      <w:proofErr w:type="gramStart"/>
      <w:r w:rsidRPr="00EC142D">
        <w:rPr>
          <w:rFonts w:ascii="Times New Roman" w:hAnsi="Times New Roman"/>
          <w:sz w:val="24"/>
          <w:szCs w:val="24"/>
        </w:rPr>
        <w:t>блока</w:t>
      </w:r>
      <w:proofErr w:type="gramEnd"/>
      <w:r w:rsidRPr="00EC142D">
        <w:rPr>
          <w:rFonts w:ascii="Times New Roman" w:hAnsi="Times New Roman"/>
          <w:sz w:val="24"/>
          <w:szCs w:val="24"/>
        </w:rPr>
        <w:t xml:space="preserve"> НО должен быть нанесен логотип Заказчика (макет логотипа предоставляется отдельно).</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Транспортные единицы, входящие в </w:t>
      </w:r>
      <w:proofErr w:type="gramStart"/>
      <w:r w:rsidRPr="00EC142D">
        <w:rPr>
          <w:rFonts w:ascii="Times New Roman" w:hAnsi="Times New Roman"/>
          <w:sz w:val="24"/>
          <w:szCs w:val="24"/>
        </w:rPr>
        <w:t>состав</w:t>
      </w:r>
      <w:proofErr w:type="gramEnd"/>
      <w:r w:rsidRPr="00EC142D">
        <w:rPr>
          <w:rFonts w:ascii="Times New Roman" w:hAnsi="Times New Roman"/>
          <w:sz w:val="24"/>
          <w:szCs w:val="24"/>
        </w:rPr>
        <w:t xml:space="preserve"> НО при их перевозке к месту повторного монтажа, должны быть снабжены кнехтами, грузовыми проушинами и  прочими </w:t>
      </w:r>
      <w:proofErr w:type="spellStart"/>
      <w:r w:rsidRPr="00EC142D">
        <w:rPr>
          <w:rFonts w:ascii="Times New Roman" w:hAnsi="Times New Roman"/>
          <w:sz w:val="24"/>
          <w:szCs w:val="24"/>
        </w:rPr>
        <w:t>строповочными</w:t>
      </w:r>
      <w:proofErr w:type="spellEnd"/>
      <w:r w:rsidRPr="00EC142D">
        <w:rPr>
          <w:rFonts w:ascii="Times New Roman" w:hAnsi="Times New Roman"/>
          <w:sz w:val="24"/>
          <w:szCs w:val="24"/>
        </w:rPr>
        <w:t xml:space="preserve"> устройствами, позволяющими их удобную и безопасную погрузку на автотранспорт и  монтажно-демонтажные работы. На отдельных транспортных единицах должны быть нанесены схема </w:t>
      </w:r>
      <w:proofErr w:type="spellStart"/>
      <w:r w:rsidRPr="00EC142D">
        <w:rPr>
          <w:rFonts w:ascii="Times New Roman" w:hAnsi="Times New Roman"/>
          <w:sz w:val="24"/>
          <w:szCs w:val="24"/>
        </w:rPr>
        <w:t>строповки</w:t>
      </w:r>
      <w:proofErr w:type="spellEnd"/>
      <w:r w:rsidRPr="00EC142D">
        <w:rPr>
          <w:rFonts w:ascii="Times New Roman" w:hAnsi="Times New Roman"/>
          <w:sz w:val="24"/>
          <w:szCs w:val="24"/>
        </w:rPr>
        <w:t xml:space="preserve"> и обозначение центра тяжести.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Все структурные единицы (блоки) НО должны максимально использовать естественное освещение.</w:t>
      </w:r>
    </w:p>
    <w:p w:rsidR="00A54A13" w:rsidRDefault="00A54A13" w:rsidP="00A54A13">
      <w:pPr>
        <w:pStyle w:val="a3"/>
        <w:ind w:left="360"/>
        <w:jc w:val="both"/>
        <w:rPr>
          <w:rFonts w:ascii="Times New Roman" w:hAnsi="Times New Roman"/>
          <w:b/>
          <w:sz w:val="24"/>
          <w:szCs w:val="24"/>
        </w:rPr>
      </w:pPr>
    </w:p>
    <w:p w:rsidR="00A54A13" w:rsidRDefault="00A54A13" w:rsidP="00A54A13">
      <w:pPr>
        <w:pStyle w:val="a3"/>
        <w:ind w:left="360"/>
        <w:jc w:val="both"/>
        <w:rPr>
          <w:rFonts w:ascii="Times New Roman" w:hAnsi="Times New Roman"/>
          <w:b/>
          <w:sz w:val="24"/>
          <w:szCs w:val="24"/>
        </w:rPr>
      </w:pPr>
    </w:p>
    <w:p w:rsidR="00715BD5" w:rsidRPr="00EC142D" w:rsidRDefault="00715BD5" w:rsidP="005A5293">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Технические характеристики</w:t>
      </w:r>
    </w:p>
    <w:p w:rsidR="00715BD5" w:rsidRPr="00EC142D" w:rsidRDefault="00715BD5" w:rsidP="005A5293">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Буровая установка после модернизации </w:t>
      </w:r>
      <w:proofErr w:type="gramStart"/>
      <w:r w:rsidRPr="00EC142D">
        <w:rPr>
          <w:rFonts w:ascii="Times New Roman" w:hAnsi="Times New Roman"/>
          <w:sz w:val="24"/>
          <w:szCs w:val="24"/>
        </w:rPr>
        <w:t>и</w:t>
      </w:r>
      <w:proofErr w:type="gramEnd"/>
      <w:r w:rsidRPr="00EC142D">
        <w:rPr>
          <w:rFonts w:ascii="Times New Roman" w:hAnsi="Times New Roman"/>
          <w:sz w:val="24"/>
          <w:szCs w:val="24"/>
        </w:rPr>
        <w:t xml:space="preserve"> НО должны отвечать характеристикам, указанным в Таблице 3.1.</w:t>
      </w:r>
    </w:p>
    <w:p w:rsidR="00715BD5" w:rsidRPr="00EC142D" w:rsidRDefault="00715BD5" w:rsidP="00BA0E6B">
      <w:pPr>
        <w:pStyle w:val="21"/>
        <w:ind w:firstLine="0"/>
        <w:jc w:val="right"/>
        <w:rPr>
          <w:rFonts w:ascii="Times New Roman" w:hAnsi="Times New Roman"/>
          <w:sz w:val="20"/>
        </w:rPr>
      </w:pPr>
      <w:r w:rsidRPr="00EC142D">
        <w:rPr>
          <w:rFonts w:ascii="Times New Roman" w:hAnsi="Times New Roman"/>
          <w:sz w:val="20"/>
        </w:rPr>
        <w:lastRenderedPageBreak/>
        <w:t xml:space="preserve">Таблица 3.1 – требования </w:t>
      </w:r>
      <w:proofErr w:type="gramStart"/>
      <w:r w:rsidRPr="00EC142D">
        <w:rPr>
          <w:rFonts w:ascii="Times New Roman" w:hAnsi="Times New Roman"/>
          <w:sz w:val="20"/>
        </w:rPr>
        <w:t>к</w:t>
      </w:r>
      <w:proofErr w:type="gramEnd"/>
      <w:r w:rsidRPr="00EC142D">
        <w:rPr>
          <w:rFonts w:ascii="Times New Roman" w:hAnsi="Times New Roman"/>
          <w:sz w:val="20"/>
        </w:rPr>
        <w:t xml:space="preserve"> НО</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05"/>
        <w:gridCol w:w="3402"/>
      </w:tblGrid>
      <w:tr w:rsidR="00715BD5" w:rsidRPr="00EC142D" w:rsidTr="008A6506">
        <w:tc>
          <w:tcPr>
            <w:tcW w:w="10207" w:type="dxa"/>
            <w:gridSpan w:val="2"/>
            <w:vAlign w:val="center"/>
          </w:tcPr>
          <w:p w:rsidR="00715BD5" w:rsidRPr="00EC142D" w:rsidRDefault="00715BD5" w:rsidP="003D6FB7">
            <w:pPr>
              <w:tabs>
                <w:tab w:val="left" w:pos="142"/>
              </w:tabs>
              <w:spacing w:after="0"/>
              <w:rPr>
                <w:rFonts w:ascii="Times New Roman" w:hAnsi="Times New Roman"/>
                <w:b/>
              </w:rPr>
            </w:pPr>
            <w:r w:rsidRPr="00EC142D">
              <w:rPr>
                <w:rFonts w:ascii="Times New Roman" w:hAnsi="Times New Roman"/>
                <w:b/>
              </w:rPr>
              <w:t>Общие характеристики НО</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Нагрузка на крюке, кН</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3200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Диаметр талевого каната, </w:t>
            </w:r>
            <w:proofErr w:type="gramStart"/>
            <w:r w:rsidRPr="00EC142D">
              <w:rPr>
                <w:rFonts w:ascii="Times New Roman" w:hAnsi="Times New Roman"/>
              </w:rPr>
              <w:t>мм</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32</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Оснастка талевой системы</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6х7</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Диапазон скоростей подъема крюка, </w:t>
            </w:r>
            <w:proofErr w:type="spellStart"/>
            <w:r w:rsidRPr="00EC142D">
              <w:rPr>
                <w:rFonts w:ascii="Times New Roman" w:hAnsi="Times New Roman"/>
              </w:rPr>
              <w:t>от-до</w:t>
            </w:r>
            <w:proofErr w:type="spellEnd"/>
            <w:r w:rsidRPr="00EC142D">
              <w:rPr>
                <w:rFonts w:ascii="Times New Roman" w:hAnsi="Times New Roman"/>
              </w:rPr>
              <w:t xml:space="preserve"> (не менее) м/</w:t>
            </w:r>
            <w:proofErr w:type="gramStart"/>
            <w:r w:rsidRPr="00EC142D">
              <w:rPr>
                <w:rFonts w:ascii="Times New Roman" w:hAnsi="Times New Roman"/>
              </w:rPr>
              <w:t>с</w:t>
            </w:r>
            <w:proofErr w:type="gramEnd"/>
            <w:r w:rsidRPr="00EC142D">
              <w:rPr>
                <w:rFonts w:ascii="Times New Roman" w:hAnsi="Times New Roman"/>
              </w:rPr>
              <w:t xml:space="preserve">, </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0-1,43</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Регулирование скорости подъема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Плавное (бесступенчатое)</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Диаметр отверстия стола ротора, не менее, </w:t>
            </w:r>
            <w:proofErr w:type="gramStart"/>
            <w:r w:rsidRPr="00EC142D">
              <w:rPr>
                <w:rFonts w:ascii="Times New Roman" w:hAnsi="Times New Roman"/>
              </w:rPr>
              <w:t>мм</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700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Расчетная мощность привода ротора, не менее, кВт</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218</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Статический момент на столе ротора, не менее, кВт</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80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Допускаемая нагрузка на стол ротора, не менее, </w:t>
            </w:r>
            <w:proofErr w:type="gramStart"/>
            <w:r w:rsidRPr="00EC142D">
              <w:rPr>
                <w:rFonts w:ascii="Times New Roman" w:hAnsi="Times New Roman"/>
              </w:rPr>
              <w:t>т</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500</w:t>
            </w:r>
          </w:p>
        </w:tc>
      </w:tr>
      <w:tr w:rsidR="00715BD5" w:rsidRPr="00EC142D" w:rsidTr="008A6506">
        <w:tc>
          <w:tcPr>
            <w:tcW w:w="6805" w:type="dxa"/>
            <w:vAlign w:val="center"/>
          </w:tcPr>
          <w:p w:rsidR="00715BD5" w:rsidRPr="00EC142D" w:rsidRDefault="00715BD5" w:rsidP="00EA739D">
            <w:pPr>
              <w:tabs>
                <w:tab w:val="left" w:pos="142"/>
              </w:tabs>
              <w:spacing w:after="0"/>
              <w:ind w:firstLine="460"/>
              <w:rPr>
                <w:rFonts w:ascii="Times New Roman" w:hAnsi="Times New Roman"/>
              </w:rPr>
            </w:pPr>
            <w:r w:rsidRPr="00EC142D">
              <w:rPr>
                <w:rFonts w:ascii="Times New Roman" w:hAnsi="Times New Roman"/>
              </w:rPr>
              <w:t xml:space="preserve">Диапазон скоростей вращения ротора, </w:t>
            </w:r>
            <w:proofErr w:type="spellStart"/>
            <w:r w:rsidRPr="00EC142D">
              <w:rPr>
                <w:rFonts w:ascii="Times New Roman" w:hAnsi="Times New Roman"/>
              </w:rPr>
              <w:t>от-до</w:t>
            </w:r>
            <w:proofErr w:type="spellEnd"/>
            <w:r w:rsidRPr="00EC142D">
              <w:rPr>
                <w:rFonts w:ascii="Times New Roman" w:hAnsi="Times New Roman"/>
              </w:rPr>
              <w:t xml:space="preserve">, не менее, </w:t>
            </w:r>
            <w:proofErr w:type="gramStart"/>
            <w:r w:rsidRPr="00EC142D">
              <w:rPr>
                <w:rFonts w:ascii="Times New Roman" w:hAnsi="Times New Roman"/>
              </w:rPr>
              <w:t>об</w:t>
            </w:r>
            <w:proofErr w:type="gramEnd"/>
            <w:r w:rsidRPr="00EC142D">
              <w:rPr>
                <w:rFonts w:ascii="Times New Roman" w:hAnsi="Times New Roman"/>
              </w:rPr>
              <w:t>/мин</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0-350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Число буровых насосов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Модель бурового насоса</w:t>
            </w:r>
          </w:p>
        </w:tc>
        <w:tc>
          <w:tcPr>
            <w:tcW w:w="3402" w:type="dxa"/>
            <w:vAlign w:val="center"/>
          </w:tcPr>
          <w:p w:rsidR="00715BD5" w:rsidRPr="00EC142D" w:rsidRDefault="00715BD5">
            <w:pPr>
              <w:tabs>
                <w:tab w:val="left" w:pos="142"/>
              </w:tabs>
              <w:spacing w:after="0"/>
              <w:rPr>
                <w:rFonts w:ascii="Times New Roman" w:hAnsi="Times New Roman"/>
              </w:rPr>
            </w:pPr>
            <w:r w:rsidRPr="00EC142D">
              <w:rPr>
                <w:rFonts w:ascii="Times New Roman" w:hAnsi="Times New Roman"/>
              </w:rPr>
              <w:t>УНБ-600</w:t>
            </w:r>
          </w:p>
        </w:tc>
      </w:tr>
      <w:tr w:rsidR="00715BD5" w:rsidRPr="00EC142D" w:rsidTr="008A6506">
        <w:tc>
          <w:tcPr>
            <w:tcW w:w="6805" w:type="dxa"/>
            <w:vAlign w:val="center"/>
          </w:tcPr>
          <w:p w:rsidR="00715BD5" w:rsidRPr="00EC142D" w:rsidRDefault="00715BD5" w:rsidP="00147EE3">
            <w:pPr>
              <w:tabs>
                <w:tab w:val="left" w:pos="142"/>
              </w:tabs>
              <w:spacing w:after="0"/>
              <w:ind w:firstLine="460"/>
              <w:rPr>
                <w:rFonts w:ascii="Times New Roman" w:hAnsi="Times New Roman"/>
              </w:rPr>
            </w:pPr>
            <w:r w:rsidRPr="00EC142D">
              <w:rPr>
                <w:rFonts w:ascii="Times New Roman" w:hAnsi="Times New Roman"/>
              </w:rPr>
              <w:t xml:space="preserve">Максимальное рабочее давление в </w:t>
            </w:r>
            <w:proofErr w:type="spellStart"/>
            <w:r w:rsidRPr="00EC142D">
              <w:rPr>
                <w:rFonts w:ascii="Times New Roman" w:hAnsi="Times New Roman"/>
              </w:rPr>
              <w:t>манифольде</w:t>
            </w:r>
            <w:proofErr w:type="spellEnd"/>
            <w:r w:rsidRPr="00EC142D">
              <w:rPr>
                <w:rFonts w:ascii="Times New Roman" w:hAnsi="Times New Roman"/>
              </w:rPr>
              <w:t>, мПа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25</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 xml:space="preserve">Рабочее давление </w:t>
            </w:r>
            <w:proofErr w:type="spellStart"/>
            <w:r w:rsidRPr="00EC142D">
              <w:rPr>
                <w:rFonts w:ascii="Times New Roman" w:hAnsi="Times New Roman"/>
              </w:rPr>
              <w:t>пневмосистемы</w:t>
            </w:r>
            <w:proofErr w:type="spellEnd"/>
            <w:r w:rsidRPr="00EC142D">
              <w:rPr>
                <w:rFonts w:ascii="Times New Roman" w:hAnsi="Times New Roman"/>
              </w:rPr>
              <w:t>, мПа</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0,8</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Рабочий объем основных емкостей НЕБ,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200</w:t>
            </w:r>
          </w:p>
        </w:tc>
      </w:tr>
      <w:tr w:rsidR="00715BD5" w:rsidRPr="00EC142D" w:rsidTr="008A6506">
        <w:tc>
          <w:tcPr>
            <w:tcW w:w="6805" w:type="dxa"/>
            <w:vAlign w:val="center"/>
          </w:tcPr>
          <w:p w:rsidR="00715BD5" w:rsidRPr="00EC142D" w:rsidRDefault="00715BD5" w:rsidP="00285E71">
            <w:pPr>
              <w:tabs>
                <w:tab w:val="left" w:pos="142"/>
              </w:tabs>
              <w:spacing w:after="0"/>
              <w:ind w:firstLine="460"/>
              <w:rPr>
                <w:rFonts w:ascii="Times New Roman" w:hAnsi="Times New Roman"/>
              </w:rPr>
            </w:pPr>
            <w:r w:rsidRPr="00EC142D">
              <w:rPr>
                <w:rFonts w:ascii="Times New Roman" w:hAnsi="Times New Roman"/>
              </w:rPr>
              <w:t>Рабочий объем дополнительных емкостей НЕБ,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200</w:t>
            </w:r>
          </w:p>
        </w:tc>
      </w:tr>
      <w:tr w:rsidR="00715BD5" w:rsidRPr="00EC142D" w:rsidTr="008A6506">
        <w:tc>
          <w:tcPr>
            <w:tcW w:w="10207" w:type="dxa"/>
            <w:gridSpan w:val="2"/>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Характеристики бурового раствора, обращающегося в блоках Комплекса</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Плотность</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0,8-1,6</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Вязкость</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21-120</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Содержание углеводородов, %</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0-100</w:t>
            </w:r>
          </w:p>
        </w:tc>
      </w:tr>
      <w:tr w:rsidR="00715BD5" w:rsidRPr="00EC142D" w:rsidTr="008A6506">
        <w:tc>
          <w:tcPr>
            <w:tcW w:w="6805" w:type="dxa"/>
            <w:vAlign w:val="center"/>
          </w:tcPr>
          <w:p w:rsidR="00715BD5" w:rsidRPr="00EC142D" w:rsidRDefault="00715BD5" w:rsidP="00A73645">
            <w:pPr>
              <w:tabs>
                <w:tab w:val="left" w:pos="142"/>
              </w:tabs>
              <w:spacing w:after="0"/>
              <w:ind w:firstLine="426"/>
              <w:rPr>
                <w:rFonts w:ascii="Times New Roman" w:hAnsi="Times New Roman"/>
              </w:rPr>
            </w:pPr>
            <w:r w:rsidRPr="00EC142D">
              <w:rPr>
                <w:rFonts w:ascii="Times New Roman" w:hAnsi="Times New Roman"/>
              </w:rPr>
              <w:t>Содержание твердой фазы</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25%</w:t>
            </w:r>
          </w:p>
        </w:tc>
      </w:tr>
      <w:tr w:rsidR="00715BD5" w:rsidRPr="00EC142D" w:rsidTr="008A6506">
        <w:tc>
          <w:tcPr>
            <w:tcW w:w="6805" w:type="dxa"/>
            <w:vAlign w:val="center"/>
          </w:tcPr>
          <w:p w:rsidR="00715BD5" w:rsidRPr="00EC142D" w:rsidRDefault="00715BD5" w:rsidP="00A73645">
            <w:pPr>
              <w:tabs>
                <w:tab w:val="left" w:pos="142"/>
              </w:tabs>
              <w:spacing w:after="0"/>
              <w:rPr>
                <w:rFonts w:ascii="Times New Roman" w:hAnsi="Times New Roman"/>
                <w:b/>
              </w:rPr>
            </w:pPr>
            <w:r w:rsidRPr="00EC142D">
              <w:rPr>
                <w:rFonts w:ascii="Times New Roman" w:hAnsi="Times New Roman"/>
                <w:b/>
              </w:rPr>
              <w:t>Перечень оборудования, предоставляемого Заказчиком</w:t>
            </w:r>
          </w:p>
        </w:tc>
        <w:tc>
          <w:tcPr>
            <w:tcW w:w="3402" w:type="dxa"/>
            <w:vAlign w:val="center"/>
          </w:tcPr>
          <w:p w:rsidR="00715BD5" w:rsidRPr="00EC142D" w:rsidRDefault="00715BD5" w:rsidP="00A73645">
            <w:pPr>
              <w:tabs>
                <w:tab w:val="left" w:pos="142"/>
              </w:tabs>
              <w:spacing w:after="0"/>
              <w:rPr>
                <w:rFonts w:ascii="Times New Roman" w:hAnsi="Times New Roman"/>
                <w:b/>
              </w:rPr>
            </w:pPr>
          </w:p>
        </w:tc>
      </w:tr>
      <w:tr w:rsidR="00715BD5" w:rsidRPr="00EC142D" w:rsidTr="008A6506">
        <w:tc>
          <w:tcPr>
            <w:tcW w:w="6805" w:type="dxa"/>
            <w:vAlign w:val="center"/>
          </w:tcPr>
          <w:p w:rsidR="00715BD5" w:rsidRPr="00EC142D" w:rsidRDefault="00715BD5" w:rsidP="00796DF5">
            <w:pPr>
              <w:tabs>
                <w:tab w:val="left" w:pos="142"/>
              </w:tabs>
              <w:spacing w:after="0"/>
              <w:ind w:firstLine="460"/>
              <w:rPr>
                <w:rFonts w:ascii="Times New Roman" w:hAnsi="Times New Roman"/>
              </w:rPr>
            </w:pPr>
            <w:r w:rsidRPr="00EC142D">
              <w:rPr>
                <w:rFonts w:ascii="Times New Roman" w:hAnsi="Times New Roman"/>
              </w:rPr>
              <w:t>Основание вышечного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Основание </w:t>
            </w:r>
            <w:proofErr w:type="spellStart"/>
            <w:r w:rsidRPr="00EC142D">
              <w:rPr>
                <w:rFonts w:ascii="Times New Roman" w:hAnsi="Times New Roman"/>
              </w:rPr>
              <w:t>лебедочно-силового</w:t>
            </w:r>
            <w:proofErr w:type="spellEnd"/>
            <w:r w:rsidRPr="00EC142D">
              <w:rPr>
                <w:rFonts w:ascii="Times New Roman" w:hAnsi="Times New Roman"/>
              </w:rPr>
              <w:t xml:space="preserve">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Основание насосного блока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Буровая вышка</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Кронблок </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proofErr w:type="spellStart"/>
            <w:r w:rsidRPr="00EC142D">
              <w:rPr>
                <w:rFonts w:ascii="Times New Roman" w:hAnsi="Times New Roman"/>
              </w:rPr>
              <w:t>Крюкоблок</w:t>
            </w:r>
            <w:proofErr w:type="spellEnd"/>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Приемный мост</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Механизм крепления неподвижной ветви</w:t>
            </w:r>
          </w:p>
        </w:tc>
        <w:tc>
          <w:tcPr>
            <w:tcW w:w="3402" w:type="dxa"/>
            <w:vAlign w:val="center"/>
          </w:tcPr>
          <w:p w:rsidR="00715BD5" w:rsidRPr="00EC142D" w:rsidRDefault="00715BD5" w:rsidP="00A73645">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 xml:space="preserve">Блок </w:t>
            </w:r>
            <w:proofErr w:type="spellStart"/>
            <w:r w:rsidRPr="00EC142D">
              <w:rPr>
                <w:rFonts w:ascii="Times New Roman" w:hAnsi="Times New Roman"/>
              </w:rPr>
              <w:t>доливных</w:t>
            </w:r>
            <w:proofErr w:type="spellEnd"/>
            <w:r w:rsidRPr="00EC142D">
              <w:rPr>
                <w:rFonts w:ascii="Times New Roman" w:hAnsi="Times New Roman"/>
              </w:rPr>
              <w:t xml:space="preserve"> емкостей</w:t>
            </w:r>
          </w:p>
        </w:tc>
        <w:tc>
          <w:tcPr>
            <w:tcW w:w="3402" w:type="dxa"/>
            <w:vAlign w:val="center"/>
          </w:tcPr>
          <w:p w:rsidR="00715BD5" w:rsidRPr="00EC142D" w:rsidRDefault="00715BD5" w:rsidP="004B08D2">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Буровая лебедка ЛБУ-1200 и ротор Р-700 с дизельным приводом</w:t>
            </w:r>
          </w:p>
        </w:tc>
        <w:tc>
          <w:tcPr>
            <w:tcW w:w="3402" w:type="dxa"/>
            <w:vAlign w:val="center"/>
          </w:tcPr>
          <w:p w:rsidR="00715BD5" w:rsidRPr="00EC142D" w:rsidRDefault="00715BD5" w:rsidP="004B08D2">
            <w:pPr>
              <w:tabs>
                <w:tab w:val="left" w:pos="142"/>
              </w:tabs>
              <w:spacing w:after="0"/>
              <w:rPr>
                <w:rFonts w:ascii="Times New Roman" w:hAnsi="Times New Roman"/>
              </w:rPr>
            </w:pPr>
            <w:r w:rsidRPr="00EC142D">
              <w:rPr>
                <w:rFonts w:ascii="Times New Roman" w:hAnsi="Times New Roman"/>
              </w:rPr>
              <w:t xml:space="preserve">1 комплект </w:t>
            </w:r>
          </w:p>
        </w:tc>
      </w:tr>
      <w:tr w:rsidR="00715BD5" w:rsidRPr="00EC142D" w:rsidTr="008A6506">
        <w:tc>
          <w:tcPr>
            <w:tcW w:w="6805" w:type="dxa"/>
            <w:vAlign w:val="center"/>
          </w:tcPr>
          <w:p w:rsidR="00715BD5" w:rsidRPr="00EC142D" w:rsidRDefault="00715BD5" w:rsidP="00A73645">
            <w:pPr>
              <w:tabs>
                <w:tab w:val="left" w:pos="142"/>
              </w:tabs>
              <w:spacing w:after="0"/>
              <w:ind w:firstLine="460"/>
              <w:rPr>
                <w:rFonts w:ascii="Times New Roman" w:hAnsi="Times New Roman"/>
              </w:rPr>
            </w:pPr>
            <w:r w:rsidRPr="00EC142D">
              <w:rPr>
                <w:rFonts w:ascii="Times New Roman" w:hAnsi="Times New Roman"/>
              </w:rPr>
              <w:t>Буровые насосы УНБ-600 с дизельным приводом</w:t>
            </w:r>
          </w:p>
        </w:tc>
        <w:tc>
          <w:tcPr>
            <w:tcW w:w="3402" w:type="dxa"/>
            <w:vAlign w:val="center"/>
          </w:tcPr>
          <w:p w:rsidR="00715BD5" w:rsidRPr="00EC142D" w:rsidRDefault="00715BD5" w:rsidP="004B08D2">
            <w:pPr>
              <w:tabs>
                <w:tab w:val="left" w:pos="142"/>
              </w:tabs>
              <w:spacing w:after="0"/>
              <w:rPr>
                <w:rFonts w:ascii="Times New Roman" w:hAnsi="Times New Roman"/>
              </w:rPr>
            </w:pPr>
            <w:r w:rsidRPr="00EC142D">
              <w:rPr>
                <w:rFonts w:ascii="Times New Roman" w:hAnsi="Times New Roman"/>
              </w:rPr>
              <w:t>2 комплекта</w:t>
            </w:r>
          </w:p>
        </w:tc>
      </w:tr>
      <w:tr w:rsidR="00715BD5" w:rsidRPr="00EC142D" w:rsidTr="008A6506">
        <w:tc>
          <w:tcPr>
            <w:tcW w:w="6805" w:type="dxa"/>
            <w:vAlign w:val="center"/>
          </w:tcPr>
          <w:p w:rsidR="00715BD5" w:rsidRPr="00EC142D" w:rsidRDefault="00715BD5">
            <w:pPr>
              <w:tabs>
                <w:tab w:val="left" w:pos="142"/>
              </w:tabs>
              <w:spacing w:after="0"/>
              <w:ind w:firstLine="460"/>
              <w:rPr>
                <w:rFonts w:ascii="Times New Roman" w:hAnsi="Times New Roman"/>
              </w:rPr>
            </w:pPr>
            <w:r w:rsidRPr="00EC142D">
              <w:rPr>
                <w:rFonts w:ascii="Times New Roman" w:hAnsi="Times New Roman"/>
              </w:rPr>
              <w:t>1 ступень системы очистки вибросито линейное</w:t>
            </w:r>
          </w:p>
        </w:tc>
        <w:tc>
          <w:tcPr>
            <w:tcW w:w="3402" w:type="dxa"/>
            <w:vAlign w:val="center"/>
          </w:tcPr>
          <w:p w:rsidR="00715BD5" w:rsidRPr="00EC142D" w:rsidRDefault="00C07A56" w:rsidP="00C07A56">
            <w:pPr>
              <w:tabs>
                <w:tab w:val="left" w:pos="142"/>
              </w:tabs>
              <w:spacing w:after="0"/>
              <w:rPr>
                <w:rFonts w:ascii="Times New Roman" w:hAnsi="Times New Roman"/>
              </w:rPr>
            </w:pPr>
            <w:r w:rsidRPr="00EC142D">
              <w:rPr>
                <w:rFonts w:ascii="Times New Roman" w:hAnsi="Times New Roman"/>
              </w:rPr>
              <w:t>2</w:t>
            </w:r>
            <w:r w:rsidR="00715BD5" w:rsidRPr="00EC142D">
              <w:rPr>
                <w:rFonts w:ascii="Times New Roman" w:hAnsi="Times New Roman"/>
              </w:rPr>
              <w:t xml:space="preserve"> ед. </w:t>
            </w:r>
          </w:p>
        </w:tc>
      </w:tr>
      <w:tr w:rsidR="008A6506" w:rsidRPr="00EC142D" w:rsidTr="008A6506">
        <w:tc>
          <w:tcPr>
            <w:tcW w:w="6805" w:type="dxa"/>
            <w:vAlign w:val="center"/>
          </w:tcPr>
          <w:p w:rsidR="008A6506" w:rsidRPr="00EC142D" w:rsidRDefault="00BE5217">
            <w:pPr>
              <w:tabs>
                <w:tab w:val="left" w:pos="142"/>
              </w:tabs>
              <w:spacing w:after="0"/>
              <w:ind w:firstLine="460"/>
              <w:rPr>
                <w:rFonts w:ascii="Times New Roman" w:hAnsi="Times New Roman"/>
              </w:rPr>
            </w:pPr>
            <w:r w:rsidRPr="00EC142D">
              <w:rPr>
                <w:rFonts w:ascii="Times New Roman" w:hAnsi="Times New Roman"/>
              </w:rPr>
              <w:t>С</w:t>
            </w:r>
            <w:r w:rsidR="008A6506" w:rsidRPr="00EC142D">
              <w:rPr>
                <w:rFonts w:ascii="Times New Roman" w:hAnsi="Times New Roman"/>
              </w:rPr>
              <w:t>итогидроциклонная установка</w:t>
            </w:r>
          </w:p>
        </w:tc>
        <w:tc>
          <w:tcPr>
            <w:tcW w:w="3402" w:type="dxa"/>
            <w:vAlign w:val="center"/>
          </w:tcPr>
          <w:p w:rsidR="008A6506" w:rsidRPr="00EC142D" w:rsidRDefault="008A6506" w:rsidP="00C07A56">
            <w:pPr>
              <w:tabs>
                <w:tab w:val="left" w:pos="142"/>
              </w:tabs>
              <w:spacing w:after="0"/>
              <w:rPr>
                <w:rFonts w:ascii="Times New Roman" w:hAnsi="Times New Roman"/>
              </w:rPr>
            </w:pPr>
            <w:r w:rsidRPr="00EC142D">
              <w:rPr>
                <w:rFonts w:ascii="Times New Roman" w:hAnsi="Times New Roman"/>
              </w:rPr>
              <w:t>1 ед.</w:t>
            </w:r>
          </w:p>
        </w:tc>
      </w:tr>
      <w:tr w:rsidR="00715BD5" w:rsidRPr="00EC142D" w:rsidTr="008A6506">
        <w:tc>
          <w:tcPr>
            <w:tcW w:w="10207" w:type="dxa"/>
            <w:gridSpan w:val="2"/>
            <w:vAlign w:val="center"/>
          </w:tcPr>
          <w:p w:rsidR="00715BD5" w:rsidRPr="00EC142D" w:rsidRDefault="00715BD5" w:rsidP="00147EE3">
            <w:pPr>
              <w:tabs>
                <w:tab w:val="left" w:pos="142"/>
              </w:tabs>
              <w:spacing w:after="0"/>
              <w:rPr>
                <w:rFonts w:ascii="Times New Roman" w:hAnsi="Times New Roman"/>
                <w:b/>
              </w:rPr>
            </w:pPr>
            <w:r w:rsidRPr="00EC142D">
              <w:rPr>
                <w:rFonts w:ascii="Times New Roman" w:hAnsi="Times New Roman"/>
                <w:b/>
              </w:rPr>
              <w:t>Общие характеристики комплекта поставки НО</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Габаритные транспортные размеры отдельного места*, </w:t>
            </w:r>
            <w:proofErr w:type="gramStart"/>
            <w:r w:rsidRPr="00EC142D">
              <w:rPr>
                <w:rFonts w:ascii="Times New Roman" w:hAnsi="Times New Roman"/>
              </w:rPr>
              <w:t>мм</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 xml:space="preserve">Длина, не более </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12 000</w:t>
            </w: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Ширина, не более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2 500</w:t>
            </w:r>
          </w:p>
        </w:tc>
      </w:tr>
      <w:tr w:rsidR="00715BD5" w:rsidRPr="00EC142D" w:rsidTr="008A6506">
        <w:tc>
          <w:tcPr>
            <w:tcW w:w="6805" w:type="dxa"/>
            <w:vAlign w:val="center"/>
          </w:tcPr>
          <w:p w:rsidR="00715BD5" w:rsidRPr="00EC142D" w:rsidRDefault="00715BD5" w:rsidP="003D6FB7">
            <w:pPr>
              <w:tabs>
                <w:tab w:val="left" w:pos="142"/>
              </w:tabs>
              <w:spacing w:after="0"/>
              <w:ind w:firstLine="426"/>
              <w:rPr>
                <w:rFonts w:ascii="Times New Roman" w:hAnsi="Times New Roman"/>
              </w:rPr>
            </w:pPr>
            <w:r w:rsidRPr="00EC142D">
              <w:rPr>
                <w:rFonts w:ascii="Times New Roman" w:hAnsi="Times New Roman"/>
              </w:rPr>
              <w:t>Высота, не более (с транспортом)</w:t>
            </w:r>
          </w:p>
        </w:tc>
        <w:tc>
          <w:tcPr>
            <w:tcW w:w="3402" w:type="dxa"/>
            <w:vAlign w:val="center"/>
          </w:tcPr>
          <w:p w:rsidR="00715BD5" w:rsidRPr="00EC142D" w:rsidRDefault="00715BD5" w:rsidP="003D6FB7">
            <w:pPr>
              <w:tabs>
                <w:tab w:val="left" w:pos="142"/>
              </w:tabs>
              <w:spacing w:after="0"/>
              <w:rPr>
                <w:rFonts w:ascii="Times New Roman" w:hAnsi="Times New Roman"/>
                <w:lang w:val="en-US"/>
              </w:rPr>
            </w:pPr>
            <w:r w:rsidRPr="00EC142D">
              <w:rPr>
                <w:rFonts w:ascii="Times New Roman" w:hAnsi="Times New Roman"/>
                <w:lang w:val="en-US"/>
              </w:rPr>
              <w:t>4 500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Масса каждого места БРУТТО, не более, </w:t>
            </w:r>
            <w:proofErr w:type="gramStart"/>
            <w:r w:rsidRPr="00EC142D">
              <w:rPr>
                <w:rFonts w:ascii="Times New Roman" w:hAnsi="Times New Roman"/>
              </w:rPr>
              <w:t>кг</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12 000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 xml:space="preserve">Высота помещений над переходными площадками и площадками обслуживания, не менее, </w:t>
            </w:r>
            <w:proofErr w:type="gramStart"/>
            <w:r w:rsidRPr="00EC142D">
              <w:rPr>
                <w:rFonts w:ascii="Times New Roman" w:hAnsi="Times New Roman"/>
              </w:rPr>
              <w:t>м</w:t>
            </w:r>
            <w:proofErr w:type="gramEnd"/>
            <w:r w:rsidRPr="00EC142D">
              <w:rPr>
                <w:rFonts w:ascii="Times New Roman" w:hAnsi="Times New Roman"/>
              </w:rPr>
              <w:t>.</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2 200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Снеговая нагрузка на укрытия, кг/м</w:t>
            </w:r>
            <w:proofErr w:type="gramStart"/>
            <w:r w:rsidRPr="00EC142D">
              <w:rPr>
                <w:rFonts w:ascii="Times New Roman" w:hAnsi="Times New Roman"/>
              </w:rPr>
              <w:t>2</w:t>
            </w:r>
            <w:proofErr w:type="gramEnd"/>
            <w:r w:rsidRPr="00EC142D">
              <w:rPr>
                <w:rFonts w:ascii="Times New Roman" w:hAnsi="Times New Roman"/>
              </w:rPr>
              <w:t>, не менее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350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lastRenderedPageBreak/>
              <w:t>Климатические условия, мин/макс, °</w:t>
            </w:r>
            <w:proofErr w:type="gramStart"/>
            <w:r w:rsidRPr="00EC142D">
              <w:rPr>
                <w:rFonts w:ascii="Times New Roman" w:hAnsi="Times New Roman"/>
              </w:rPr>
              <w:t>С</w:t>
            </w:r>
            <w:proofErr w:type="gramEnd"/>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-45/+40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Напряжение питающей сети, 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380-220</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Исполнение оснований блоков буровой установки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Универсальное блочное основание БСУ***</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Исполнение укрытий  блоков и помещений</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Каркасно-панельное модульное</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Утепление укрытий (стен и крыши)</w:t>
            </w:r>
          </w:p>
        </w:tc>
        <w:tc>
          <w:tcPr>
            <w:tcW w:w="3402" w:type="dxa"/>
            <w:vAlign w:val="center"/>
          </w:tcPr>
          <w:p w:rsidR="00715BD5" w:rsidRPr="00EC142D" w:rsidRDefault="00715BD5" w:rsidP="003D6FB7">
            <w:pPr>
              <w:tabs>
                <w:tab w:val="left" w:pos="142"/>
              </w:tabs>
              <w:spacing w:after="0"/>
              <w:rPr>
                <w:rFonts w:ascii="Times New Roman" w:hAnsi="Times New Roman"/>
              </w:rPr>
            </w:pPr>
            <w:proofErr w:type="spellStart"/>
            <w:proofErr w:type="gramStart"/>
            <w:r w:rsidRPr="00EC142D">
              <w:rPr>
                <w:rFonts w:ascii="Times New Roman" w:hAnsi="Times New Roman"/>
              </w:rPr>
              <w:t>Сэндвич-панели</w:t>
            </w:r>
            <w:proofErr w:type="spellEnd"/>
            <w:proofErr w:type="gramEnd"/>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Класс горючести утеплителя укрытий</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НГ</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Обогрев помещений Комплекса</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Паровыми регистрами и паровыми тепловентиляторами</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Обогрев отдельных узлов и трубопроводов</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Паровыми регистрами и спутниками</w:t>
            </w:r>
          </w:p>
        </w:tc>
      </w:tr>
      <w:tr w:rsidR="00715BD5" w:rsidRPr="00EC142D" w:rsidTr="008A6506">
        <w:trPr>
          <w:trHeight w:val="237"/>
        </w:trPr>
        <w:tc>
          <w:tcPr>
            <w:tcW w:w="6805"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Установленный срок службы, не менее, лет</w:t>
            </w:r>
          </w:p>
        </w:tc>
        <w:tc>
          <w:tcPr>
            <w:tcW w:w="3402" w:type="dxa"/>
            <w:vAlign w:val="center"/>
          </w:tcPr>
          <w:p w:rsidR="00715BD5" w:rsidRPr="00EC142D" w:rsidRDefault="00715BD5" w:rsidP="00A73645">
            <w:pPr>
              <w:tabs>
                <w:tab w:val="left" w:pos="142"/>
              </w:tabs>
              <w:spacing w:after="0"/>
              <w:rPr>
                <w:rFonts w:ascii="Times New Roman" w:hAnsi="Times New Roman"/>
              </w:rPr>
            </w:pPr>
            <w:r w:rsidRPr="00EC142D">
              <w:rPr>
                <w:rFonts w:ascii="Times New Roman" w:hAnsi="Times New Roman"/>
              </w:rPr>
              <w:t>10</w:t>
            </w:r>
          </w:p>
        </w:tc>
      </w:tr>
      <w:tr w:rsidR="00715BD5" w:rsidRPr="00EC142D" w:rsidTr="008A6506">
        <w:tc>
          <w:tcPr>
            <w:tcW w:w="10207" w:type="dxa"/>
            <w:gridSpan w:val="2"/>
            <w:vAlign w:val="center"/>
          </w:tcPr>
          <w:p w:rsidR="00715BD5" w:rsidRPr="00EC142D" w:rsidRDefault="00715BD5" w:rsidP="003D6FB7">
            <w:pPr>
              <w:tabs>
                <w:tab w:val="left" w:pos="142"/>
              </w:tabs>
              <w:spacing w:after="0"/>
              <w:rPr>
                <w:rFonts w:ascii="Times New Roman" w:hAnsi="Times New Roman"/>
                <w:b/>
              </w:rPr>
            </w:pPr>
            <w:r w:rsidRPr="00EC142D">
              <w:rPr>
                <w:rFonts w:ascii="Times New Roman" w:hAnsi="Times New Roman"/>
                <w:b/>
              </w:rPr>
              <w:t>ЦСГО</w:t>
            </w:r>
          </w:p>
        </w:tc>
      </w:tr>
      <w:tr w:rsidR="00715BD5" w:rsidRPr="00EC142D" w:rsidTr="008A6506">
        <w:tc>
          <w:tcPr>
            <w:tcW w:w="6805" w:type="dxa"/>
            <w:vAlign w:val="center"/>
          </w:tcPr>
          <w:p w:rsidR="00715BD5" w:rsidRPr="00EC142D" w:rsidRDefault="00715BD5" w:rsidP="005B39A6">
            <w:pPr>
              <w:tabs>
                <w:tab w:val="left" w:pos="142"/>
              </w:tabs>
              <w:spacing w:after="0"/>
              <w:rPr>
                <w:rFonts w:ascii="Times New Roman" w:hAnsi="Times New Roman"/>
              </w:rPr>
            </w:pPr>
            <w:r w:rsidRPr="00EC142D">
              <w:rPr>
                <w:rFonts w:ascii="Times New Roman" w:hAnsi="Times New Roman"/>
              </w:rPr>
              <w:t>Изготовитель элементов системы очистки (кроме первой ступени)</w:t>
            </w:r>
          </w:p>
        </w:tc>
        <w:tc>
          <w:tcPr>
            <w:tcW w:w="3402" w:type="dxa"/>
            <w:vAlign w:val="center"/>
          </w:tcPr>
          <w:p w:rsidR="00715BD5" w:rsidRPr="00EC142D" w:rsidRDefault="00715BD5" w:rsidP="003D6FB7">
            <w:pPr>
              <w:tabs>
                <w:tab w:val="left" w:pos="142"/>
              </w:tabs>
              <w:spacing w:after="0"/>
              <w:rPr>
                <w:rFonts w:ascii="Times New Roman" w:hAnsi="Times New Roman"/>
              </w:rPr>
            </w:pPr>
            <w:proofErr w:type="spellStart"/>
            <w:r w:rsidRPr="00EC142D">
              <w:rPr>
                <w:rFonts w:ascii="Times New Roman" w:hAnsi="Times New Roman"/>
                <w:lang w:val="en-US"/>
              </w:rPr>
              <w:t>Acros</w:t>
            </w:r>
            <w:proofErr w:type="spellEnd"/>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Тип системы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четырехступенчатая</w:t>
            </w:r>
          </w:p>
        </w:tc>
      </w:tr>
      <w:tr w:rsidR="00BE5217" w:rsidRPr="00EC142D" w:rsidTr="008A6506">
        <w:tc>
          <w:tcPr>
            <w:tcW w:w="6805" w:type="dxa"/>
            <w:vMerge w:val="restart"/>
            <w:vAlign w:val="center"/>
          </w:tcPr>
          <w:p w:rsidR="00BE5217" w:rsidRPr="00EC142D" w:rsidRDefault="00BE5217" w:rsidP="003D6FB7">
            <w:pPr>
              <w:tabs>
                <w:tab w:val="left" w:pos="460"/>
              </w:tabs>
              <w:spacing w:after="0"/>
              <w:ind w:left="460"/>
              <w:rPr>
                <w:rFonts w:ascii="Times New Roman" w:hAnsi="Times New Roman"/>
              </w:rPr>
            </w:pPr>
            <w:r w:rsidRPr="00EC142D">
              <w:rPr>
                <w:rFonts w:ascii="Times New Roman" w:hAnsi="Times New Roman"/>
              </w:rPr>
              <w:t xml:space="preserve">Первая ступень очистки </w:t>
            </w:r>
          </w:p>
        </w:tc>
        <w:tc>
          <w:tcPr>
            <w:tcW w:w="3402" w:type="dxa"/>
            <w:vAlign w:val="center"/>
          </w:tcPr>
          <w:p w:rsidR="00BE5217" w:rsidRPr="00EC142D" w:rsidRDefault="00BE5217" w:rsidP="00C07A56">
            <w:pPr>
              <w:tabs>
                <w:tab w:val="left" w:pos="142"/>
              </w:tabs>
              <w:spacing w:after="0"/>
              <w:rPr>
                <w:rFonts w:ascii="Times New Roman" w:hAnsi="Times New Roman"/>
              </w:rPr>
            </w:pPr>
            <w:r w:rsidRPr="00EC142D">
              <w:rPr>
                <w:rFonts w:ascii="Times New Roman" w:hAnsi="Times New Roman"/>
              </w:rPr>
              <w:t xml:space="preserve">Вибросита </w:t>
            </w:r>
            <w:r w:rsidRPr="00EC142D">
              <w:rPr>
                <w:rFonts w:ascii="Times New Roman" w:hAnsi="Times New Roman"/>
                <w:lang w:val="en-US"/>
              </w:rPr>
              <w:t>ZS</w:t>
            </w:r>
            <w:r w:rsidRPr="00EC142D">
              <w:rPr>
                <w:rFonts w:ascii="Times New Roman" w:hAnsi="Times New Roman"/>
              </w:rPr>
              <w:t>/</w:t>
            </w:r>
            <w:r w:rsidRPr="00EC142D">
              <w:rPr>
                <w:rFonts w:ascii="Times New Roman" w:hAnsi="Times New Roman"/>
                <w:lang w:val="en-US"/>
              </w:rPr>
              <w:t>Z</w:t>
            </w:r>
            <w:r w:rsidRPr="00EC142D">
              <w:rPr>
                <w:rFonts w:ascii="Times New Roman" w:hAnsi="Times New Roman"/>
              </w:rPr>
              <w:t xml:space="preserve">-5 – 2 шт. </w:t>
            </w:r>
            <w:r w:rsidRPr="00EC142D">
              <w:rPr>
                <w:rFonts w:ascii="Times New Roman" w:hAnsi="Times New Roman"/>
                <w:b/>
              </w:rPr>
              <w:t>(предоставляется Заказчиком)</w:t>
            </w:r>
          </w:p>
        </w:tc>
      </w:tr>
      <w:tr w:rsidR="00BE5217" w:rsidRPr="00EC142D" w:rsidTr="008A6506">
        <w:tc>
          <w:tcPr>
            <w:tcW w:w="6805" w:type="dxa"/>
            <w:vMerge/>
            <w:vAlign w:val="center"/>
          </w:tcPr>
          <w:p w:rsidR="00BE5217" w:rsidRPr="00EC142D" w:rsidRDefault="00BE5217" w:rsidP="003D6FB7">
            <w:pPr>
              <w:tabs>
                <w:tab w:val="left" w:pos="460"/>
              </w:tabs>
              <w:spacing w:after="0"/>
              <w:ind w:left="460"/>
              <w:rPr>
                <w:rFonts w:ascii="Times New Roman" w:hAnsi="Times New Roman"/>
              </w:rPr>
            </w:pPr>
          </w:p>
        </w:tc>
        <w:tc>
          <w:tcPr>
            <w:tcW w:w="3402" w:type="dxa"/>
            <w:vAlign w:val="center"/>
          </w:tcPr>
          <w:p w:rsidR="00BE5217" w:rsidRPr="00EC142D" w:rsidRDefault="00BE5217" w:rsidP="00680577">
            <w:pPr>
              <w:tabs>
                <w:tab w:val="left" w:pos="142"/>
              </w:tabs>
              <w:spacing w:after="0"/>
              <w:rPr>
                <w:rFonts w:ascii="Times New Roman" w:hAnsi="Times New Roman"/>
              </w:rPr>
            </w:pPr>
            <w:r w:rsidRPr="00EC142D">
              <w:rPr>
                <w:rFonts w:ascii="Times New Roman" w:hAnsi="Times New Roman"/>
              </w:rPr>
              <w:t>Вибросито</w:t>
            </w:r>
            <w:proofErr w:type="gramStart"/>
            <w:r w:rsidRPr="00EC142D">
              <w:rPr>
                <w:rFonts w:ascii="Times New Roman" w:hAnsi="Times New Roman"/>
                <w:lang w:val="en-US"/>
              </w:rPr>
              <w:t>ZS</w:t>
            </w:r>
            <w:proofErr w:type="gramEnd"/>
            <w:r w:rsidRPr="00EC142D">
              <w:rPr>
                <w:rFonts w:ascii="Times New Roman" w:hAnsi="Times New Roman"/>
              </w:rPr>
              <w:t>/</w:t>
            </w:r>
            <w:r w:rsidRPr="00EC142D">
              <w:rPr>
                <w:rFonts w:ascii="Times New Roman" w:hAnsi="Times New Roman"/>
                <w:lang w:val="en-US"/>
              </w:rPr>
              <w:t>Z</w:t>
            </w:r>
            <w:r w:rsidRPr="00EC142D">
              <w:rPr>
                <w:rFonts w:ascii="Times New Roman" w:hAnsi="Times New Roman"/>
              </w:rPr>
              <w:t xml:space="preserve">-5 – 1 шт. </w:t>
            </w:r>
            <w:r w:rsidRPr="00EC142D">
              <w:rPr>
                <w:rFonts w:ascii="Times New Roman" w:hAnsi="Times New Roman"/>
                <w:b/>
              </w:rPr>
              <w:t>(предоставляется Поставщиком)</w:t>
            </w:r>
          </w:p>
        </w:tc>
      </w:tr>
      <w:tr w:rsidR="00BE5217" w:rsidRPr="00EC142D" w:rsidTr="008A6506">
        <w:tc>
          <w:tcPr>
            <w:tcW w:w="6805" w:type="dxa"/>
            <w:vAlign w:val="center"/>
          </w:tcPr>
          <w:p w:rsidR="00BE5217" w:rsidRPr="00EC142D" w:rsidRDefault="00BE5217" w:rsidP="003D6FB7">
            <w:pPr>
              <w:tabs>
                <w:tab w:val="left" w:pos="460"/>
              </w:tabs>
              <w:spacing w:after="0"/>
              <w:ind w:left="460"/>
              <w:rPr>
                <w:rFonts w:ascii="Times New Roman" w:hAnsi="Times New Roman"/>
              </w:rPr>
            </w:pPr>
            <w:r w:rsidRPr="00EC142D">
              <w:rPr>
                <w:rFonts w:ascii="Times New Roman" w:hAnsi="Times New Roman"/>
              </w:rPr>
              <w:t xml:space="preserve">Ситогидроциклонная установка </w:t>
            </w:r>
            <w:r w:rsidRPr="00EC142D">
              <w:rPr>
                <w:rFonts w:ascii="Times New Roman" w:hAnsi="Times New Roman"/>
                <w:lang w:val="en-US"/>
              </w:rPr>
              <w:t>QJ</w:t>
            </w:r>
            <w:r w:rsidRPr="00EC142D">
              <w:rPr>
                <w:rFonts w:ascii="Times New Roman" w:hAnsi="Times New Roman"/>
              </w:rPr>
              <w:t>-3</w:t>
            </w:r>
            <w:r w:rsidRPr="00EC142D">
              <w:rPr>
                <w:rFonts w:ascii="Times New Roman" w:hAnsi="Times New Roman"/>
                <w:lang w:val="en-US"/>
              </w:rPr>
              <w:t>S</w:t>
            </w:r>
            <w:r w:rsidRPr="00EC142D">
              <w:rPr>
                <w:rFonts w:ascii="Times New Roman" w:hAnsi="Times New Roman"/>
              </w:rPr>
              <w:t xml:space="preserve"> – 1 шт</w:t>
            </w:r>
          </w:p>
        </w:tc>
        <w:tc>
          <w:tcPr>
            <w:tcW w:w="3402" w:type="dxa"/>
            <w:vAlign w:val="center"/>
          </w:tcPr>
          <w:p w:rsidR="00BE5217" w:rsidRPr="00EC142D" w:rsidRDefault="00BE5217" w:rsidP="00BE5217">
            <w:pPr>
              <w:tabs>
                <w:tab w:val="left" w:pos="142"/>
              </w:tabs>
              <w:spacing w:after="0"/>
              <w:rPr>
                <w:rFonts w:ascii="Times New Roman" w:hAnsi="Times New Roman"/>
              </w:rPr>
            </w:pPr>
            <w:proofErr w:type="spellStart"/>
            <w:r w:rsidRPr="00EC142D">
              <w:rPr>
                <w:rFonts w:ascii="Times New Roman" w:hAnsi="Times New Roman"/>
                <w:b/>
              </w:rPr>
              <w:t>Ппредоставляется</w:t>
            </w:r>
            <w:proofErr w:type="spellEnd"/>
            <w:r w:rsidRPr="00EC142D">
              <w:rPr>
                <w:rFonts w:ascii="Times New Roman" w:hAnsi="Times New Roman"/>
                <w:b/>
              </w:rPr>
              <w:t xml:space="preserve"> Заказчиком</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Дегазация</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Центробежный дегазатор</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Вторая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Пескоотделитель</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Третья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Илоотделитель</w:t>
            </w:r>
          </w:p>
        </w:tc>
      </w:tr>
      <w:tr w:rsidR="00715BD5" w:rsidRPr="00EC142D" w:rsidTr="008A6506">
        <w:tc>
          <w:tcPr>
            <w:tcW w:w="6805" w:type="dxa"/>
            <w:vAlign w:val="center"/>
          </w:tcPr>
          <w:p w:rsidR="00715BD5" w:rsidRPr="00EC142D" w:rsidRDefault="00715BD5" w:rsidP="003D6FB7">
            <w:pPr>
              <w:tabs>
                <w:tab w:val="left" w:pos="460"/>
              </w:tabs>
              <w:spacing w:after="0"/>
              <w:ind w:left="460"/>
              <w:rPr>
                <w:rFonts w:ascii="Times New Roman" w:hAnsi="Times New Roman"/>
              </w:rPr>
            </w:pPr>
            <w:r w:rsidRPr="00EC142D">
              <w:rPr>
                <w:rFonts w:ascii="Times New Roman" w:hAnsi="Times New Roman"/>
              </w:rPr>
              <w:t>Четвертая ступень очистки</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Центрифуга</w:t>
            </w:r>
          </w:p>
        </w:tc>
      </w:tr>
      <w:tr w:rsidR="00715BD5" w:rsidRPr="00EC142D" w:rsidTr="008A6506">
        <w:tc>
          <w:tcPr>
            <w:tcW w:w="6805"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Рабочий объем емкости ЦСГО, м</w:t>
            </w:r>
            <w:proofErr w:type="gramStart"/>
            <w:r w:rsidRPr="00EC142D">
              <w:rPr>
                <w:rFonts w:ascii="Times New Roman" w:hAnsi="Times New Roman"/>
              </w:rPr>
              <w:t>.к</w:t>
            </w:r>
            <w:proofErr w:type="gramEnd"/>
            <w:r w:rsidRPr="00EC142D">
              <w:rPr>
                <w:rFonts w:ascii="Times New Roman" w:hAnsi="Times New Roman"/>
              </w:rPr>
              <w:t>уб., не менее</w:t>
            </w:r>
          </w:p>
        </w:tc>
        <w:tc>
          <w:tcPr>
            <w:tcW w:w="3402" w:type="dxa"/>
            <w:vAlign w:val="center"/>
          </w:tcPr>
          <w:p w:rsidR="00715BD5" w:rsidRPr="00EC142D" w:rsidRDefault="00715BD5" w:rsidP="003D6FB7">
            <w:pPr>
              <w:tabs>
                <w:tab w:val="left" w:pos="142"/>
              </w:tabs>
              <w:spacing w:after="0"/>
              <w:rPr>
                <w:rFonts w:ascii="Times New Roman" w:hAnsi="Times New Roman"/>
              </w:rPr>
            </w:pPr>
            <w:r w:rsidRPr="00EC142D">
              <w:rPr>
                <w:rFonts w:ascii="Times New Roman" w:hAnsi="Times New Roman"/>
              </w:rPr>
              <w:t>50</w:t>
            </w:r>
          </w:p>
        </w:tc>
      </w:tr>
    </w:tbl>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sz w:val="24"/>
          <w:szCs w:val="24"/>
        </w:rPr>
        <w:t xml:space="preserve">* </w:t>
      </w:r>
      <w:r w:rsidRPr="00EC142D">
        <w:rPr>
          <w:rFonts w:ascii="Times New Roman" w:hAnsi="Times New Roman"/>
          <w:i/>
          <w:sz w:val="20"/>
          <w:szCs w:val="20"/>
        </w:rPr>
        <w:t>По согласованию с Заказчиком допускается изменение данного параметра относительно отдельного блока.</w:t>
      </w:r>
    </w:p>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i/>
          <w:sz w:val="20"/>
          <w:szCs w:val="20"/>
        </w:rPr>
        <w:t>** Вес отдельных агрегатов заводского изготовления принимается согласно заводской спецификации</w:t>
      </w:r>
    </w:p>
    <w:p w:rsidR="00715BD5" w:rsidRPr="00EC142D" w:rsidRDefault="00715BD5" w:rsidP="000D3B99">
      <w:pPr>
        <w:pStyle w:val="a3"/>
        <w:spacing w:after="0"/>
        <w:ind w:left="0"/>
        <w:jc w:val="both"/>
        <w:rPr>
          <w:rFonts w:ascii="Times New Roman" w:hAnsi="Times New Roman"/>
          <w:i/>
          <w:sz w:val="20"/>
          <w:szCs w:val="20"/>
        </w:rPr>
      </w:pPr>
      <w:r w:rsidRPr="00EC142D">
        <w:rPr>
          <w:rFonts w:ascii="Times New Roman" w:hAnsi="Times New Roman"/>
          <w:i/>
          <w:sz w:val="20"/>
          <w:szCs w:val="20"/>
        </w:rPr>
        <w:t>*** Предпочтительна</w:t>
      </w:r>
      <w:r w:rsidR="000D3B99" w:rsidRPr="00EC142D">
        <w:rPr>
          <w:rFonts w:ascii="Times New Roman" w:hAnsi="Times New Roman"/>
          <w:i/>
          <w:sz w:val="20"/>
          <w:szCs w:val="20"/>
        </w:rPr>
        <w:t xml:space="preserve"> </w:t>
      </w:r>
      <w:r w:rsidRPr="00EC142D">
        <w:rPr>
          <w:rFonts w:ascii="Times New Roman" w:hAnsi="Times New Roman"/>
          <w:i/>
          <w:sz w:val="20"/>
          <w:szCs w:val="20"/>
        </w:rPr>
        <w:t>поставка комплекта БСУ, конструктивно позволяющего совместную перевозку двух БСУ в составе одного</w:t>
      </w:r>
      <w:r w:rsidR="000D3B99" w:rsidRPr="00EC142D">
        <w:rPr>
          <w:rFonts w:ascii="Times New Roman" w:hAnsi="Times New Roman"/>
          <w:i/>
          <w:sz w:val="20"/>
          <w:szCs w:val="20"/>
        </w:rPr>
        <w:t xml:space="preserve"> </w:t>
      </w:r>
      <w:r w:rsidRPr="00EC142D">
        <w:rPr>
          <w:rFonts w:ascii="Times New Roman" w:hAnsi="Times New Roman"/>
          <w:i/>
          <w:sz w:val="20"/>
          <w:szCs w:val="20"/>
        </w:rPr>
        <w:t>места.</w:t>
      </w:r>
    </w:p>
    <w:p w:rsidR="00715BD5" w:rsidRPr="00EC142D" w:rsidRDefault="00715BD5" w:rsidP="000D3B99">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 согласованию с Заказчиком технические </w:t>
      </w:r>
      <w:proofErr w:type="gramStart"/>
      <w:r w:rsidRPr="00EC142D">
        <w:rPr>
          <w:rFonts w:ascii="Times New Roman" w:hAnsi="Times New Roman"/>
          <w:sz w:val="24"/>
          <w:szCs w:val="24"/>
        </w:rPr>
        <w:t>характеристики</w:t>
      </w:r>
      <w:proofErr w:type="gramEnd"/>
      <w:r w:rsidRPr="00EC142D">
        <w:rPr>
          <w:rFonts w:ascii="Times New Roman" w:hAnsi="Times New Roman"/>
          <w:sz w:val="24"/>
          <w:szCs w:val="24"/>
        </w:rPr>
        <w:t xml:space="preserve"> НО могут быть изменены в большую/лучшую сторону.</w:t>
      </w:r>
    </w:p>
    <w:p w:rsidR="00715BD5" w:rsidRPr="00EC142D" w:rsidRDefault="00715BD5" w:rsidP="000D3B99">
      <w:pPr>
        <w:pStyle w:val="a3"/>
        <w:numPr>
          <w:ilvl w:val="0"/>
          <w:numId w:val="2"/>
        </w:numPr>
        <w:jc w:val="both"/>
        <w:rPr>
          <w:rFonts w:ascii="Times New Roman" w:hAnsi="Times New Roman"/>
          <w:b/>
          <w:sz w:val="24"/>
          <w:szCs w:val="24"/>
        </w:rPr>
      </w:pPr>
      <w:r w:rsidRPr="00EC142D">
        <w:rPr>
          <w:rFonts w:ascii="Times New Roman" w:hAnsi="Times New Roman"/>
          <w:b/>
          <w:sz w:val="24"/>
          <w:szCs w:val="24"/>
        </w:rPr>
        <w:t>Технические требования к составу НО.</w:t>
      </w:r>
    </w:p>
    <w:p w:rsidR="00715BD5" w:rsidRPr="00EC142D" w:rsidRDefault="00715BD5" w:rsidP="00BA0E6B">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t xml:space="preserve">К </w:t>
      </w:r>
      <w:proofErr w:type="gramStart"/>
      <w:r w:rsidRPr="00EC142D">
        <w:rPr>
          <w:rFonts w:ascii="Times New Roman" w:hAnsi="Times New Roman"/>
          <w:sz w:val="24"/>
          <w:szCs w:val="24"/>
        </w:rPr>
        <w:t>составляющим</w:t>
      </w:r>
      <w:proofErr w:type="gramEnd"/>
      <w:r w:rsidRPr="00EC142D">
        <w:rPr>
          <w:rFonts w:ascii="Times New Roman" w:hAnsi="Times New Roman"/>
          <w:sz w:val="24"/>
          <w:szCs w:val="24"/>
        </w:rPr>
        <w:t xml:space="preserve"> НО предъявляются следующие требования:</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Приточно-вытяжная вентиляция системой газоанализа и пожаротушения.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приточной вентиляции</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  Система приточной вентиляции должна предусматривать </w:t>
      </w:r>
      <w:proofErr w:type="spellStart"/>
      <w:r w:rsidRPr="00EC142D">
        <w:rPr>
          <w:rFonts w:ascii="Times New Roman" w:hAnsi="Times New Roman"/>
          <w:sz w:val="24"/>
          <w:szCs w:val="24"/>
        </w:rPr>
        <w:t>механическуюподачу</w:t>
      </w:r>
      <w:proofErr w:type="spellEnd"/>
      <w:r w:rsidRPr="00EC142D">
        <w:rPr>
          <w:rFonts w:ascii="Times New Roman" w:hAnsi="Times New Roman"/>
          <w:sz w:val="24"/>
          <w:szCs w:val="24"/>
        </w:rPr>
        <w:t xml:space="preserve"> воздуха через агрегат воздушно отопительный (АВО) для подачи достаточного притока подогретого воздуха, обеспечивающего предотвращение увеличения концентрации горючих газов до опасных значений и сохранение микроклимата помещений. </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приточной вентиляции должна предусматривать возможность запуска в ручном режиме для обогрева помещения.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к системе вытяжной вентиляции.  </w:t>
      </w:r>
    </w:p>
    <w:p w:rsidR="00852690" w:rsidRPr="00EC142D" w:rsidRDefault="00715BD5" w:rsidP="00B64185">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 xml:space="preserve"> </w:t>
      </w:r>
      <w:r w:rsidR="00852690" w:rsidRPr="00EC142D">
        <w:rPr>
          <w:rFonts w:ascii="Times New Roman" w:hAnsi="Times New Roman"/>
          <w:sz w:val="24"/>
          <w:szCs w:val="24"/>
        </w:rPr>
        <w:t>Система вытяжной вентиляции должна обеспечивать герметичность воздуховодов и исключать протечки удаляемых газов.</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механической вытяжной вентиляции должна включать в себя местную вытяжку (от источников загазованности - оборудования ЦСГО и ЕБ), вытяжку верхней и нижней зоны внутри помещений. </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емкость ЦСГО и ЕБ должна быть герметичного исполнения и оборудована дыхательной трубой с выводом за пределы помещения.</w:t>
      </w:r>
    </w:p>
    <w:p w:rsidR="00A73724" w:rsidRPr="00EC142D" w:rsidRDefault="00A73724" w:rsidP="00A73724">
      <w:pPr>
        <w:numPr>
          <w:ilvl w:val="3"/>
          <w:numId w:val="4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 проектировании системы необходимо предусмотреть нахождение электродвигателей вентиляторов вне вентиляционных коробов и потока удаленного (насыщенного газом) воздуха.</w:t>
      </w:r>
    </w:p>
    <w:p w:rsidR="00A73724" w:rsidRPr="00EC142D" w:rsidRDefault="00A73724" w:rsidP="00A73724">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газоанализа.</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осуществляет управление звуковой, световой сигнализацией в момент превышения установленных пороговых значений. При помощи модуля коммутации системы газоанализа выполняется подача управляющих сигналов для внешних исполнительных устройств систем безопасности.</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Информация с датчиков сигнализаторов отравляющих газов, а также с датчиков сигнализаторов до взрывоопасных концентраций одиночных горючих газов, паров горючих жидкостей и их совокупности в воздушной среде рабочей зоны должна регистрироваться и храниться не менее 3-х месяцев.</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система газоанализа должны соответствовать данным, указанным в таблице 4.2</w:t>
      </w:r>
    </w:p>
    <w:p w:rsidR="00A73724" w:rsidRPr="00EC142D" w:rsidRDefault="00A73724" w:rsidP="00A73724">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4.2 – характеристики системы газоанализа</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6"/>
        <w:gridCol w:w="1417"/>
        <w:gridCol w:w="851"/>
      </w:tblGrid>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Диапазон напряжения питания</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22 ... 30</w:t>
            </w:r>
          </w:p>
        </w:tc>
        <w:tc>
          <w:tcPr>
            <w:tcW w:w="851" w:type="dxa"/>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В</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Номинальное выходное напряжение для питания датчиков 4-20 мА ([Exib]IIB)</w:t>
            </w:r>
          </w:p>
        </w:tc>
        <w:tc>
          <w:tcPr>
            <w:tcW w:w="1417" w:type="dxa"/>
            <w:vAlign w:val="center"/>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24</w:t>
            </w:r>
          </w:p>
        </w:tc>
        <w:tc>
          <w:tcPr>
            <w:tcW w:w="851" w:type="dxa"/>
            <w:vAlign w:val="center"/>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В</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Количество предельных пороговых значений, не более</w:t>
            </w:r>
          </w:p>
        </w:tc>
        <w:tc>
          <w:tcPr>
            <w:tcW w:w="1417" w:type="dxa"/>
          </w:tcPr>
          <w:p w:rsidR="00A73724" w:rsidRPr="00EC142D" w:rsidRDefault="00A73724" w:rsidP="009A7DDC">
            <w:pPr>
              <w:spacing w:before="100" w:beforeAutospacing="1" w:after="100" w:afterAutospacing="1" w:line="240" w:lineRule="auto"/>
              <w:jc w:val="center"/>
              <w:rPr>
                <w:rFonts w:ascii="Times New Roman" w:hAnsi="Times New Roman"/>
              </w:rPr>
            </w:pPr>
            <w:r w:rsidRPr="00EC142D">
              <w:rPr>
                <w:rFonts w:ascii="Times New Roman" w:hAnsi="Times New Roman"/>
              </w:rPr>
              <w:t>2</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 </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Максимальная длина линии связи с модулем управления, не более</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300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м</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Степень защиты корпуса по ГОСТ 14254, не ниже</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IP54</w:t>
            </w:r>
          </w:p>
        </w:tc>
        <w:tc>
          <w:tcPr>
            <w:tcW w:w="851" w:type="dxa"/>
          </w:tcPr>
          <w:p w:rsidR="00A73724" w:rsidRPr="00EC142D" w:rsidRDefault="00A73724" w:rsidP="009A7DDC">
            <w:pPr>
              <w:spacing w:after="0" w:line="240" w:lineRule="auto"/>
              <w:rPr>
                <w:rFonts w:ascii="Times New Roman" w:hAnsi="Times New Roman"/>
              </w:rPr>
            </w:pPr>
            <w:r w:rsidRPr="00EC142D">
              <w:rPr>
                <w:rFonts w:ascii="Times New Roman" w:hAnsi="Times New Roman"/>
              </w:rPr>
              <w:t> </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Рабочий диапазон температур</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-40 ... +50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Сº</w:t>
            </w:r>
          </w:p>
        </w:tc>
      </w:tr>
      <w:tr w:rsidR="00A73724" w:rsidRPr="00EC142D" w:rsidTr="009A7DDC">
        <w:tc>
          <w:tcPr>
            <w:tcW w:w="6946" w:type="dxa"/>
          </w:tcPr>
          <w:p w:rsidR="00A73724" w:rsidRPr="00EC142D" w:rsidRDefault="00A73724" w:rsidP="009A7DDC">
            <w:pPr>
              <w:tabs>
                <w:tab w:val="left" w:pos="0"/>
                <w:tab w:val="left" w:pos="284"/>
                <w:tab w:val="left" w:pos="1560"/>
              </w:tabs>
              <w:spacing w:after="0" w:line="240" w:lineRule="auto"/>
              <w:jc w:val="both"/>
              <w:rPr>
                <w:rFonts w:ascii="Times New Roman" w:hAnsi="Times New Roman"/>
                <w:sz w:val="24"/>
                <w:szCs w:val="24"/>
              </w:rPr>
            </w:pPr>
            <w:r w:rsidRPr="00EC142D">
              <w:rPr>
                <w:rFonts w:ascii="Times New Roman" w:hAnsi="Times New Roman"/>
              </w:rPr>
              <w:t>Температура хранения</w:t>
            </w:r>
          </w:p>
        </w:tc>
        <w:tc>
          <w:tcPr>
            <w:tcW w:w="1417"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-60 ... +70</w:t>
            </w:r>
          </w:p>
        </w:tc>
        <w:tc>
          <w:tcPr>
            <w:tcW w:w="851" w:type="dxa"/>
          </w:tcPr>
          <w:p w:rsidR="00A73724" w:rsidRPr="00EC142D" w:rsidRDefault="00A73724" w:rsidP="009A7DDC">
            <w:pPr>
              <w:spacing w:after="0" w:line="240" w:lineRule="auto"/>
              <w:jc w:val="center"/>
              <w:rPr>
                <w:rFonts w:ascii="Times New Roman" w:hAnsi="Times New Roman"/>
              </w:rPr>
            </w:pPr>
            <w:r w:rsidRPr="00EC142D">
              <w:rPr>
                <w:rFonts w:ascii="Times New Roman" w:hAnsi="Times New Roman"/>
              </w:rPr>
              <w:t>Сº</w:t>
            </w:r>
          </w:p>
        </w:tc>
      </w:tr>
    </w:tbl>
    <w:p w:rsidR="00A73724" w:rsidRPr="00EC142D" w:rsidRDefault="00A73724" w:rsidP="00A73724">
      <w:pPr>
        <w:tabs>
          <w:tab w:val="left" w:pos="0"/>
          <w:tab w:val="left" w:pos="284"/>
          <w:tab w:val="left" w:pos="1560"/>
        </w:tabs>
        <w:spacing w:after="0"/>
        <w:jc w:val="both"/>
        <w:rPr>
          <w:rFonts w:ascii="Times New Roman" w:hAnsi="Times New Roman"/>
          <w:sz w:val="24"/>
          <w:szCs w:val="24"/>
        </w:rPr>
      </w:pP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устанавливается вне взрывоопасной зоны, обеспечивая искробезопасным электропитанием приборы, находящиеся во взрывоопасной зоне.</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имеет функциональную возможность самостоятельной работы в конфигурации с определенной группой датчиков сигнализаторов.</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обеспечивает следующие функции: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искробезопасное электрическое питание датчиков, эксплуатируемых во взрывоопасной зоне;</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контроль состояния подключенных зарегистрированных периферийных устройств;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индикацию текущих значений каналов измерения на штатных графических дисплеях;</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установку предельных пороговых значений для каналов измерения;</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lastRenderedPageBreak/>
        <w:t>управление звуковой сигнализацией при превышении установленных пороговых значений;</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оперативное отключение звуковой сигнализации;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управление световой сигнализацией при превышении установленных пороговых значений;</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режим проверки работоспособности внешних исполнительных устройств;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управление внешними исполнительными устройствами систем безопасности;</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регистрация и хранение данных за период не менее 3-х месяцев;</w:t>
      </w:r>
    </w:p>
    <w:p w:rsidR="00A73724" w:rsidRPr="00EC142D" w:rsidRDefault="00A73724" w:rsidP="00A73724">
      <w:pPr>
        <w:numPr>
          <w:ilvl w:val="3"/>
          <w:numId w:val="30"/>
        </w:numPr>
        <w:tabs>
          <w:tab w:val="left" w:pos="284"/>
          <w:tab w:val="left" w:pos="709"/>
          <w:tab w:val="left" w:pos="993"/>
        </w:tabs>
        <w:spacing w:after="0"/>
        <w:ind w:left="993" w:firstLine="87"/>
        <w:jc w:val="both"/>
        <w:rPr>
          <w:rFonts w:ascii="Times New Roman" w:hAnsi="Times New Roman"/>
          <w:sz w:val="24"/>
          <w:szCs w:val="24"/>
        </w:rPr>
      </w:pPr>
      <w:r w:rsidRPr="00EC142D">
        <w:rPr>
          <w:rFonts w:ascii="Times New Roman" w:hAnsi="Times New Roman"/>
          <w:sz w:val="24"/>
          <w:szCs w:val="24"/>
        </w:rPr>
        <w:t xml:space="preserve">вывод данных в режиме </w:t>
      </w:r>
      <w:proofErr w:type="spellStart"/>
      <w:r w:rsidRPr="00EC142D">
        <w:rPr>
          <w:rFonts w:ascii="Times New Roman" w:hAnsi="Times New Roman"/>
          <w:sz w:val="24"/>
          <w:szCs w:val="24"/>
        </w:rPr>
        <w:t>онлайн</w:t>
      </w:r>
      <w:proofErr w:type="spellEnd"/>
      <w:r w:rsidRPr="00EC142D">
        <w:rPr>
          <w:rFonts w:ascii="Times New Roman" w:hAnsi="Times New Roman"/>
          <w:sz w:val="24"/>
          <w:szCs w:val="24"/>
        </w:rPr>
        <w:t xml:space="preserve"> в кабину бурильщика и вагон технолога.</w:t>
      </w:r>
    </w:p>
    <w:p w:rsidR="00A73724" w:rsidRPr="00EC142D" w:rsidRDefault="00A73724" w:rsidP="00A73724">
      <w:pPr>
        <w:tabs>
          <w:tab w:val="left" w:pos="0"/>
          <w:tab w:val="left" w:pos="284"/>
          <w:tab w:val="left" w:pos="1560"/>
        </w:tabs>
        <w:spacing w:after="0"/>
        <w:ind w:left="108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быть </w:t>
      </w:r>
      <w:proofErr w:type="gramStart"/>
      <w:r w:rsidRPr="00EC142D">
        <w:rPr>
          <w:rFonts w:ascii="Times New Roman" w:hAnsi="Times New Roman"/>
          <w:sz w:val="24"/>
          <w:szCs w:val="24"/>
        </w:rPr>
        <w:t>выполнены</w:t>
      </w:r>
      <w:proofErr w:type="gramEnd"/>
      <w:r w:rsidRPr="00EC142D">
        <w:rPr>
          <w:rFonts w:ascii="Times New Roman" w:hAnsi="Times New Roman"/>
          <w:sz w:val="24"/>
          <w:szCs w:val="24"/>
        </w:rPr>
        <w:t xml:space="preserve"> на основе газоанализаторов с цифровой индикацией и выносным датчиком.</w:t>
      </w:r>
    </w:p>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Характеристики датчика-сигнализатора стационарного  должны соответствовать данным, указанным в таблице 4.3</w:t>
      </w:r>
    </w:p>
    <w:p w:rsidR="00A73724" w:rsidRPr="00EC142D" w:rsidRDefault="00A73724" w:rsidP="00A73724">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4.3</w:t>
      </w:r>
    </w:p>
    <w:tbl>
      <w:tblPr>
        <w:tblW w:w="66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992"/>
        <w:gridCol w:w="851"/>
      </w:tblGrid>
      <w:tr w:rsidR="00A73724" w:rsidRPr="00EC142D" w:rsidTr="00A73724">
        <w:tc>
          <w:tcPr>
            <w:tcW w:w="4820" w:type="dxa"/>
            <w:vAlign w:val="center"/>
          </w:tcPr>
          <w:p w:rsidR="00A73724" w:rsidRPr="00EC142D" w:rsidRDefault="00A73724" w:rsidP="009A7DDC">
            <w:pPr>
              <w:rPr>
                <w:rFonts w:ascii="Times New Roman" w:hAnsi="Times New Roman"/>
                <w:b/>
                <w:bCs/>
              </w:rPr>
            </w:pPr>
            <w:r w:rsidRPr="00EC142D">
              <w:rPr>
                <w:rFonts w:ascii="Times New Roman" w:hAnsi="Times New Roman"/>
                <w:b/>
                <w:bCs/>
              </w:rPr>
              <w:t>Характеристики</w:t>
            </w:r>
          </w:p>
        </w:tc>
        <w:tc>
          <w:tcPr>
            <w:tcW w:w="1843" w:type="dxa"/>
            <w:gridSpan w:val="2"/>
            <w:vAlign w:val="center"/>
          </w:tcPr>
          <w:p w:rsidR="00A73724" w:rsidRPr="00EC142D" w:rsidRDefault="00A73724" w:rsidP="009A7DDC">
            <w:pPr>
              <w:rPr>
                <w:rFonts w:ascii="Times New Roman" w:hAnsi="Times New Roman"/>
                <w:b/>
                <w:bCs/>
              </w:rPr>
            </w:pPr>
            <w:r w:rsidRPr="00EC142D">
              <w:rPr>
                <w:rFonts w:ascii="Times New Roman" w:hAnsi="Times New Roman"/>
                <w:b/>
                <w:bCs/>
              </w:rPr>
              <w:t>Значения</w:t>
            </w:r>
          </w:p>
        </w:tc>
      </w:tr>
      <w:tr w:rsidR="00A73724" w:rsidRPr="00EC142D" w:rsidTr="00A73724">
        <w:trPr>
          <w:trHeight w:hRule="exact" w:val="340"/>
        </w:trPr>
        <w:tc>
          <w:tcPr>
            <w:tcW w:w="4820" w:type="dxa"/>
            <w:vAlign w:val="center"/>
          </w:tcPr>
          <w:p w:rsidR="00A73724" w:rsidRPr="00EC142D" w:rsidRDefault="00A73724" w:rsidP="005F53E1">
            <w:pPr>
              <w:rPr>
                <w:rFonts w:ascii="Times New Roman" w:hAnsi="Times New Roman"/>
              </w:rPr>
            </w:pPr>
            <w:r w:rsidRPr="00EC142D">
              <w:rPr>
                <w:rFonts w:ascii="Times New Roman" w:hAnsi="Times New Roman"/>
              </w:rPr>
              <w:t xml:space="preserve">Диапазон измерения </w:t>
            </w:r>
            <w:r w:rsidRPr="00EC142D">
              <w:rPr>
                <w:rFonts w:ascii="Times New Roman" w:hAnsi="Times New Roman"/>
                <w:bCs/>
              </w:rPr>
              <w:t>сигнализатора</w:t>
            </w:r>
            <w:r w:rsidR="005F53E1">
              <w:rPr>
                <w:rFonts w:ascii="Times New Roman" w:hAnsi="Times New Roman"/>
                <w:bCs/>
              </w:rPr>
              <w:t>:</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Диапазон показаний по индикатору:</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 НКПР</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0 - 100</w:t>
            </w:r>
          </w:p>
        </w:tc>
      </w:tr>
      <w:tr w:rsidR="00A73724" w:rsidRPr="00EC142D" w:rsidTr="00A73724">
        <w:trPr>
          <w:trHeight w:hRule="exact" w:val="567"/>
        </w:trPr>
        <w:tc>
          <w:tcPr>
            <w:tcW w:w="4820" w:type="dxa"/>
            <w:vAlign w:val="center"/>
          </w:tcPr>
          <w:p w:rsidR="00A73724" w:rsidRPr="00EC142D" w:rsidRDefault="00A73724" w:rsidP="005F53E1">
            <w:pPr>
              <w:rPr>
                <w:rFonts w:ascii="Times New Roman" w:hAnsi="Times New Roman"/>
              </w:rPr>
            </w:pPr>
            <w:r w:rsidRPr="00EC142D">
              <w:rPr>
                <w:rFonts w:ascii="Times New Roman" w:hAnsi="Times New Roman"/>
              </w:rPr>
              <w:t xml:space="preserve">Предел основной абсолютной погрешности </w:t>
            </w:r>
            <w:r w:rsidRPr="00EC142D">
              <w:rPr>
                <w:rFonts w:ascii="Times New Roman" w:hAnsi="Times New Roman"/>
                <w:bCs/>
              </w:rPr>
              <w:t>датчика</w:t>
            </w:r>
            <w:r w:rsidRPr="00EC142D">
              <w:rPr>
                <w:rFonts w:ascii="Times New Roman" w:hAnsi="Times New Roman"/>
              </w:rPr>
              <w:t>:</w:t>
            </w:r>
          </w:p>
        </w:tc>
        <w:tc>
          <w:tcPr>
            <w:tcW w:w="1843" w:type="dxa"/>
            <w:gridSpan w:val="2"/>
            <w:vAlign w:val="center"/>
          </w:tcPr>
          <w:p w:rsidR="00A73724" w:rsidRPr="00EC142D" w:rsidRDefault="00A73724" w:rsidP="009A7DDC">
            <w:pPr>
              <w:rPr>
                <w:rFonts w:ascii="Times New Roman" w:hAnsi="Times New Roman"/>
              </w:rPr>
            </w:pP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Стандартная установка порогов:</w:t>
            </w:r>
          </w:p>
        </w:tc>
        <w:tc>
          <w:tcPr>
            <w:tcW w:w="992" w:type="dxa"/>
            <w:vAlign w:val="center"/>
          </w:tcPr>
          <w:p w:rsidR="00A73724" w:rsidRPr="00EC142D" w:rsidRDefault="00A73724" w:rsidP="009A7DDC">
            <w:pPr>
              <w:rPr>
                <w:rFonts w:ascii="Times New Roman" w:hAnsi="Times New Roman"/>
                <w:b/>
              </w:rPr>
            </w:pPr>
            <w:r w:rsidRPr="00EC142D">
              <w:rPr>
                <w:rFonts w:ascii="Times New Roman" w:hAnsi="Times New Roman"/>
                <w:b/>
              </w:rPr>
              <w:t>1-й</w:t>
            </w:r>
          </w:p>
        </w:tc>
        <w:tc>
          <w:tcPr>
            <w:tcW w:w="851" w:type="dxa"/>
            <w:vAlign w:val="center"/>
          </w:tcPr>
          <w:p w:rsidR="00A73724" w:rsidRPr="00EC142D" w:rsidRDefault="00A73724" w:rsidP="009A7DDC">
            <w:pPr>
              <w:rPr>
                <w:rFonts w:ascii="Times New Roman" w:hAnsi="Times New Roman"/>
                <w:b/>
              </w:rPr>
            </w:pPr>
            <w:r w:rsidRPr="00EC142D">
              <w:rPr>
                <w:rFonts w:ascii="Times New Roman" w:hAnsi="Times New Roman"/>
                <w:b/>
              </w:rPr>
              <w:t>2-й</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 НКПР</w:t>
            </w:r>
          </w:p>
        </w:tc>
        <w:tc>
          <w:tcPr>
            <w:tcW w:w="992" w:type="dxa"/>
            <w:vAlign w:val="center"/>
          </w:tcPr>
          <w:p w:rsidR="00A73724" w:rsidRPr="00EC142D" w:rsidRDefault="00A73724" w:rsidP="009A7DDC">
            <w:pPr>
              <w:tabs>
                <w:tab w:val="left" w:pos="547"/>
              </w:tabs>
              <w:rPr>
                <w:rFonts w:ascii="Times New Roman" w:hAnsi="Times New Roman"/>
              </w:rPr>
            </w:pPr>
            <w:r w:rsidRPr="00EC142D">
              <w:rPr>
                <w:rFonts w:ascii="Times New Roman" w:hAnsi="Times New Roman"/>
              </w:rPr>
              <w:t>7</w:t>
            </w:r>
          </w:p>
        </w:tc>
        <w:tc>
          <w:tcPr>
            <w:tcW w:w="851" w:type="dxa"/>
            <w:vAlign w:val="center"/>
          </w:tcPr>
          <w:p w:rsidR="00A73724" w:rsidRPr="00EC142D" w:rsidRDefault="00A73724" w:rsidP="009A7DDC">
            <w:pPr>
              <w:rPr>
                <w:rFonts w:ascii="Times New Roman" w:hAnsi="Times New Roman"/>
              </w:rPr>
            </w:pPr>
            <w:r w:rsidRPr="00EC142D">
              <w:rPr>
                <w:rFonts w:ascii="Times New Roman" w:hAnsi="Times New Roman"/>
              </w:rPr>
              <w:t>11</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 xml:space="preserve">Время срабатывания сигнализации, </w:t>
            </w:r>
            <w:proofErr w:type="gramStart"/>
            <w:r w:rsidRPr="00EC142D">
              <w:rPr>
                <w:rFonts w:ascii="Times New Roman" w:hAnsi="Times New Roman"/>
              </w:rPr>
              <w:t>с</w:t>
            </w:r>
            <w:proofErr w:type="gramEnd"/>
            <w:r w:rsidRPr="00EC142D">
              <w:rPr>
                <w:rFonts w:ascii="Times New Roman" w:hAnsi="Times New Roman"/>
              </w:rPr>
              <w:t>, не более</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7</w:t>
            </w:r>
          </w:p>
        </w:tc>
      </w:tr>
      <w:tr w:rsidR="00A73724" w:rsidRPr="00EC142D" w:rsidTr="00A73724">
        <w:trPr>
          <w:trHeight w:hRule="exact" w:val="567"/>
        </w:trPr>
        <w:tc>
          <w:tcPr>
            <w:tcW w:w="4820" w:type="dxa"/>
            <w:vAlign w:val="center"/>
          </w:tcPr>
          <w:p w:rsidR="00A73724" w:rsidRPr="00EC142D" w:rsidRDefault="00A73724" w:rsidP="00A73724">
            <w:pPr>
              <w:rPr>
                <w:rFonts w:ascii="Times New Roman" w:hAnsi="Times New Roman"/>
              </w:rPr>
            </w:pPr>
            <w:r w:rsidRPr="00EC142D">
              <w:rPr>
                <w:rFonts w:ascii="Times New Roman" w:hAnsi="Times New Roman"/>
              </w:rPr>
              <w:t xml:space="preserve">Время прогрева </w:t>
            </w:r>
            <w:r w:rsidRPr="00EC142D">
              <w:rPr>
                <w:rFonts w:ascii="Times New Roman" w:hAnsi="Times New Roman"/>
                <w:bCs/>
              </w:rPr>
              <w:t>датчика-сигнализатора</w:t>
            </w:r>
            <w:r w:rsidRPr="00EC142D">
              <w:rPr>
                <w:rFonts w:ascii="Times New Roman" w:hAnsi="Times New Roman"/>
              </w:rPr>
              <w:t>, мин., не более</w:t>
            </w:r>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5</w:t>
            </w:r>
          </w:p>
        </w:tc>
      </w:tr>
      <w:tr w:rsidR="00A73724" w:rsidRPr="00EC142D" w:rsidTr="00A73724">
        <w:trPr>
          <w:trHeight w:hRule="exact" w:val="340"/>
        </w:trPr>
        <w:tc>
          <w:tcPr>
            <w:tcW w:w="4820" w:type="dxa"/>
            <w:vAlign w:val="center"/>
          </w:tcPr>
          <w:p w:rsidR="00A73724" w:rsidRPr="00EC142D" w:rsidRDefault="00A73724" w:rsidP="009A7DDC">
            <w:pPr>
              <w:rPr>
                <w:rFonts w:ascii="Times New Roman" w:hAnsi="Times New Roman"/>
              </w:rPr>
            </w:pPr>
            <w:r w:rsidRPr="00EC142D">
              <w:rPr>
                <w:rFonts w:ascii="Times New Roman" w:hAnsi="Times New Roman"/>
              </w:rPr>
              <w:t>Температура окружающей среды, °</w:t>
            </w:r>
            <w:proofErr w:type="gramStart"/>
            <w:r w:rsidRPr="00EC142D">
              <w:rPr>
                <w:rFonts w:ascii="Times New Roman" w:hAnsi="Times New Roman"/>
              </w:rPr>
              <w:t>С</w:t>
            </w:r>
            <w:proofErr w:type="gramEnd"/>
          </w:p>
        </w:tc>
        <w:tc>
          <w:tcPr>
            <w:tcW w:w="1843" w:type="dxa"/>
            <w:gridSpan w:val="2"/>
            <w:vAlign w:val="center"/>
          </w:tcPr>
          <w:p w:rsidR="00A73724" w:rsidRPr="00EC142D" w:rsidRDefault="00A73724" w:rsidP="009A7DDC">
            <w:pPr>
              <w:rPr>
                <w:rFonts w:ascii="Times New Roman" w:hAnsi="Times New Roman"/>
              </w:rPr>
            </w:pPr>
            <w:r w:rsidRPr="00EC142D">
              <w:rPr>
                <w:rFonts w:ascii="Times New Roman" w:hAnsi="Times New Roman"/>
              </w:rPr>
              <w:t>от -40 до +50</w:t>
            </w:r>
          </w:p>
        </w:tc>
      </w:tr>
    </w:tbl>
    <w:p w:rsidR="00A73724" w:rsidRPr="00EC142D" w:rsidRDefault="00A73724" w:rsidP="00A73724">
      <w:pPr>
        <w:numPr>
          <w:ilvl w:val="3"/>
          <w:numId w:val="4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Минимальные требования по расположению  оборудования системы газоанализа включает следующие места установки: </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основание вышки (устье скважины) в начале желобной системы;</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ротора в вышечно-лебедочном блоке;</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блоке очистки у СГУ (2шт.), у каждого вибросита (3 шт - по 1 шт на вибросито или оборудование 1-ой ступени герметичной системы очистки);</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насосном блоке (2шт.);</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емкостном блоке (5шт.);</w:t>
      </w:r>
    </w:p>
    <w:p w:rsidR="00A73724" w:rsidRPr="00EC142D" w:rsidRDefault="00A73724" w:rsidP="00A73724">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 складе ГСМ (4 шт).</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производить контроль газовоздушной среды как по легким газам (метан), так и по тяжелым (пропан).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систему газоанализа каждой буровой установки должен входить комплект устройств, необходимый для проведения корректировки порогов срабатывания и проверки нулевых показаний датчиков.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системы газоанализа должна входить система светового и звукового оповещения, в том числе с выводом к пульту бурильщика.</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 xml:space="preserve">Система светового и звукового оповещения должна быть спроектирована так, чтобы обеспечивать гарантированное оповещение рабочего персонала буровой о срабатывании газоанализаторов при первом пороге 10 ПДК.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оповещения должно находиться как в внутри помещения, так и снаружи.</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газоанализа должна обеспечить включение приточно-вытяжной вентиляции в автоматическом режиме при первом пороге срабатывания, при этом должна быть возможность включения приточно-вытяжной вентиляции в ручном режиме. </w:t>
      </w:r>
    </w:p>
    <w:p w:rsidR="00A73724" w:rsidRPr="00EC142D" w:rsidRDefault="00A73724" w:rsidP="00A73724">
      <w:pPr>
        <w:numPr>
          <w:ilvl w:val="3"/>
          <w:numId w:val="40"/>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Система газоанализа должна обеспечить отключение оборудования блоков от сети при срабатывании газоанализаторов при втором пороге –40% ПДК.</w:t>
      </w:r>
    </w:p>
    <w:p w:rsidR="00A54A13" w:rsidRPr="00A54A13" w:rsidRDefault="00A54A13" w:rsidP="00A54A13">
      <w:pPr>
        <w:pStyle w:val="a3"/>
        <w:numPr>
          <w:ilvl w:val="2"/>
          <w:numId w:val="2"/>
        </w:numPr>
        <w:tabs>
          <w:tab w:val="left" w:pos="851"/>
        </w:tabs>
        <w:jc w:val="both"/>
        <w:rPr>
          <w:rFonts w:ascii="Times New Roman" w:hAnsi="Times New Roman"/>
          <w:sz w:val="24"/>
          <w:szCs w:val="24"/>
        </w:rPr>
      </w:pPr>
      <w:r w:rsidRPr="00A54A13">
        <w:rPr>
          <w:rFonts w:ascii="Times New Roman" w:hAnsi="Times New Roman"/>
          <w:sz w:val="24"/>
          <w:szCs w:val="24"/>
        </w:rPr>
        <w:t>Требования к системе пожаротушения</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Помещения НЕБ, ЦСГО и БПР должны быть оснащены </w:t>
      </w:r>
      <w:proofErr w:type="spellStart"/>
      <w:r w:rsidRPr="00A54A13">
        <w:rPr>
          <w:rFonts w:ascii="Times New Roman" w:hAnsi="Times New Roman"/>
          <w:sz w:val="24"/>
          <w:szCs w:val="24"/>
        </w:rPr>
        <w:t>пеногенераторами</w:t>
      </w:r>
      <w:proofErr w:type="spellEnd"/>
      <w:r w:rsidRPr="00A54A13">
        <w:rPr>
          <w:rFonts w:ascii="Times New Roman" w:hAnsi="Times New Roman"/>
          <w:sz w:val="24"/>
          <w:szCs w:val="24"/>
        </w:rPr>
        <w:t xml:space="preserve"> (оросителями) обвязанными со станцией пенного пожаротушения и иметь возможность подачи огнетушащего </w:t>
      </w:r>
      <w:proofErr w:type="gramStart"/>
      <w:r w:rsidRPr="00A54A13">
        <w:rPr>
          <w:rFonts w:ascii="Times New Roman" w:hAnsi="Times New Roman"/>
          <w:sz w:val="24"/>
          <w:szCs w:val="24"/>
        </w:rPr>
        <w:t>вещества</w:t>
      </w:r>
      <w:proofErr w:type="gramEnd"/>
      <w:r w:rsidRPr="00A54A13">
        <w:rPr>
          <w:rFonts w:ascii="Times New Roman" w:hAnsi="Times New Roman"/>
          <w:sz w:val="24"/>
          <w:szCs w:val="24"/>
        </w:rPr>
        <w:t xml:space="preserve"> как во всех направлениях так и в одном.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соответствовать требованиям ГОСТ-15150 в части категорий исполнения по устойчивости к климатическим воздействиям.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Станция должна обеспечивать заданное время срабатывания не более 30 </w:t>
      </w:r>
      <w:proofErr w:type="gramStart"/>
      <w:r w:rsidRPr="00A54A13">
        <w:rPr>
          <w:rFonts w:ascii="Times New Roman" w:hAnsi="Times New Roman"/>
          <w:sz w:val="24"/>
          <w:szCs w:val="24"/>
        </w:rPr>
        <w:t>с</w:t>
      </w:r>
      <w:proofErr w:type="gramEnd"/>
      <w:r w:rsidRPr="00A54A13">
        <w:rPr>
          <w:rFonts w:ascii="Times New Roman" w:hAnsi="Times New Roman"/>
          <w:sz w:val="24"/>
          <w:szCs w:val="24"/>
        </w:rPr>
        <w:t>.</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обеспечивать заданную интенсивность подачи не ниже нормативной в течение установленного времени действия не более 15 мин согласно нормативной документации, утвержденной в установленном порядке.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Станция должна быть обеспечена устройствами: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контроля давления в заполненных трубопроводах и в импульсном устройстве;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перекачки пенообразователя из транспортной емкости;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автоматического дозирования пенообразователя при его отдельном хранении;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подачи раствора пенообразователя от передвижной пожарной техники, обеспечивающей максимальный расчетный расход и напор в расчетной секции (с указанием на устройстве требуемого давления на автонасосе);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слива пенообразователя из емкостей хранения или его раствора из трубопроводов;</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контроля уровня в емкостях для воды, пенообразователя и его раствора.</w:t>
      </w:r>
    </w:p>
    <w:p w:rsidR="00A54A13" w:rsidRPr="00A54A13" w:rsidRDefault="00A54A13" w:rsidP="00A54A13">
      <w:pPr>
        <w:numPr>
          <w:ilvl w:val="3"/>
          <w:numId w:val="36"/>
        </w:numPr>
        <w:tabs>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При использовании раствора пенообразователя должны быть предусмотрены устройства для его перемешивания.</w:t>
      </w:r>
    </w:p>
    <w:p w:rsidR="00A54A13" w:rsidRPr="00A54A13" w:rsidRDefault="00A54A13" w:rsidP="00A54A13">
      <w:pPr>
        <w:numPr>
          <w:ilvl w:val="3"/>
          <w:numId w:val="36"/>
        </w:numPr>
        <w:tabs>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Электроуправление Установками должно обеспечивать:</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ручной пуск рабочего насоса;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ручной пуск резервного рабочего насоса в случае отказа пуска или невыхода рабочего насоса на режим пожаротушения в течение установленного времени;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автоматическое управление электроприводами запорной арматуры;</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автоматическое переключение цепей управления с рабочего на резервный источник питания электрической энергией;</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автоматический пуск насоса-дозатора;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автоматический пуск резервного насоса-дозатора в случае невыхода рабочего насоса-дозатора на режим работы в течение установленного времени;</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возможность ручного пуска рабочих насосов, насосов-дозаторов и электроприводов запорной арматуры из помещений насосной станции.</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lastRenderedPageBreak/>
        <w:t>В помещении станции пенного пожаротушения должна быть предусмотрена световая сигнализация: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 наличии напряжения на основном и резервном вводах электроснабжения и замыкании фаз на землю (по вызову);</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об аварийном уровне в резервуаре;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об аварийном уровне в дренажном приямке;</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о повреждении линии электроуправления запорными устройствами с электроприводом, установленными на побудительных трубопроводах узлов управления дренчерных установок и напорных трубопроводах насосов-дозаторов (с расшифровкой по направлениям).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Узлы управления по окончании монтажа должны иметь табличку с указанием:</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наименования узла и его номера;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номера направления;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наименования защищаемого помещения;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типа и числа оросителей;</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функциональной схемы обвязки и принципиальной схемы установки пожаротушения;</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направлений подачи огнетушащего вещества;</w:t>
      </w:r>
    </w:p>
    <w:p w:rsidR="00A54A13" w:rsidRPr="00A54A13" w:rsidRDefault="00A54A13" w:rsidP="00A54A13">
      <w:pPr>
        <w:numPr>
          <w:ilvl w:val="0"/>
          <w:numId w:val="16"/>
        </w:numPr>
        <w:tabs>
          <w:tab w:val="left" w:pos="142"/>
        </w:tabs>
        <w:spacing w:after="0"/>
        <w:jc w:val="both"/>
        <w:rPr>
          <w:rFonts w:ascii="Times New Roman" w:hAnsi="Times New Roman"/>
          <w:sz w:val="24"/>
          <w:szCs w:val="24"/>
        </w:rPr>
      </w:pPr>
      <w:r w:rsidRPr="00A54A13">
        <w:rPr>
          <w:rFonts w:ascii="Times New Roman" w:hAnsi="Times New Roman"/>
          <w:sz w:val="24"/>
          <w:szCs w:val="24"/>
        </w:rPr>
        <w:t>способа включения установки в действие.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Установки должны быть обеспечены запасом пенных оросителей или пенообразующих устройств на объекте не менее 10% от числа смонтированных и не менее 2% - для проведения испытаний.</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В пределах одного защищаемого помещения должны быть установлены пенные оросители с выходными отверстиями одного диаметра.</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Доступ к оборудованию, узлам управления должен быть удобным и безопасным</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Узлы управления, размещаемые в защищаемых помещениях, должны быть отделены от этих помещений противопожарными перегородками и перекрытиями с пределом огнестойкости 0,75 ч; вне защищаемых помещений - остекленными или сетчатыми перегородками. Допускается применение других технических решений, обеспечивающих заданный предел огнестойкости.</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Исполнение (группа) электрооборудования установок должно соответствовать категории </w:t>
      </w:r>
      <w:proofErr w:type="spellStart"/>
      <w:r w:rsidRPr="00A54A13">
        <w:rPr>
          <w:rFonts w:ascii="Times New Roman" w:hAnsi="Times New Roman"/>
          <w:sz w:val="24"/>
          <w:szCs w:val="24"/>
        </w:rPr>
        <w:t>пожар</w:t>
      </w:r>
      <w:proofErr w:type="gramStart"/>
      <w:r w:rsidRPr="00A54A13">
        <w:rPr>
          <w:rFonts w:ascii="Times New Roman" w:hAnsi="Times New Roman"/>
          <w:sz w:val="24"/>
          <w:szCs w:val="24"/>
        </w:rPr>
        <w:t>о</w:t>
      </w:r>
      <w:proofErr w:type="spellEnd"/>
      <w:r w:rsidRPr="00A54A13">
        <w:rPr>
          <w:rFonts w:ascii="Times New Roman" w:hAnsi="Times New Roman"/>
          <w:sz w:val="24"/>
          <w:szCs w:val="24"/>
        </w:rPr>
        <w:t>-</w:t>
      </w:r>
      <w:proofErr w:type="gramEnd"/>
      <w:r w:rsidRPr="00A54A13">
        <w:rPr>
          <w:rFonts w:ascii="Times New Roman" w:hAnsi="Times New Roman"/>
          <w:sz w:val="24"/>
          <w:szCs w:val="24"/>
        </w:rPr>
        <w:t xml:space="preserve"> и взрывобезопасности производств согласно ПУЭ.</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Электрооборудование и трубопроводы установок должны быть заземлены (</w:t>
      </w:r>
      <w:proofErr w:type="spellStart"/>
      <w:r w:rsidRPr="00A54A13">
        <w:rPr>
          <w:rFonts w:ascii="Times New Roman" w:hAnsi="Times New Roman"/>
          <w:sz w:val="24"/>
          <w:szCs w:val="24"/>
        </w:rPr>
        <w:t>занулены</w:t>
      </w:r>
      <w:proofErr w:type="spellEnd"/>
      <w:r w:rsidRPr="00A54A13">
        <w:rPr>
          <w:rFonts w:ascii="Times New Roman" w:hAnsi="Times New Roman"/>
          <w:sz w:val="24"/>
          <w:szCs w:val="24"/>
        </w:rPr>
        <w:t>).</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 xml:space="preserve">Установки должны обеспечивать требования ГОСТ Р-50588 в части охраны окружающей среды при эксплуатации, техническом </w:t>
      </w:r>
      <w:proofErr w:type="spellStart"/>
      <w:r w:rsidRPr="00A54A13">
        <w:rPr>
          <w:rFonts w:ascii="Times New Roman" w:hAnsi="Times New Roman"/>
          <w:sz w:val="24"/>
          <w:szCs w:val="24"/>
        </w:rPr>
        <w:t>обслуживаниии</w:t>
      </w:r>
      <w:proofErr w:type="spellEnd"/>
      <w:r w:rsidRPr="00A54A13">
        <w:rPr>
          <w:rFonts w:ascii="Times New Roman" w:hAnsi="Times New Roman"/>
          <w:sz w:val="24"/>
          <w:szCs w:val="24"/>
        </w:rPr>
        <w:t xml:space="preserve"> </w:t>
      </w:r>
      <w:proofErr w:type="spellStart"/>
      <w:r w:rsidRPr="00A54A13">
        <w:rPr>
          <w:rFonts w:ascii="Times New Roman" w:hAnsi="Times New Roman"/>
          <w:sz w:val="24"/>
          <w:szCs w:val="24"/>
        </w:rPr>
        <w:t>спытании</w:t>
      </w:r>
      <w:proofErr w:type="spellEnd"/>
      <w:r w:rsidRPr="00A54A13">
        <w:rPr>
          <w:rFonts w:ascii="Times New Roman" w:hAnsi="Times New Roman"/>
          <w:sz w:val="24"/>
          <w:szCs w:val="24"/>
        </w:rPr>
        <w:t xml:space="preserve"> и ремонте.</w:t>
      </w:r>
    </w:p>
    <w:p w:rsidR="00A54A13" w:rsidRPr="00A54A13" w:rsidRDefault="00A54A13" w:rsidP="00A54A13">
      <w:pPr>
        <w:numPr>
          <w:ilvl w:val="3"/>
          <w:numId w:val="36"/>
        </w:numPr>
        <w:tabs>
          <w:tab w:val="left" w:pos="0"/>
          <w:tab w:val="left" w:pos="284"/>
          <w:tab w:val="left" w:pos="1560"/>
        </w:tabs>
        <w:spacing w:after="0"/>
        <w:ind w:left="0" w:firstLine="0"/>
        <w:jc w:val="both"/>
        <w:rPr>
          <w:rFonts w:ascii="Times New Roman" w:hAnsi="Times New Roman"/>
          <w:sz w:val="24"/>
          <w:szCs w:val="24"/>
        </w:rPr>
      </w:pPr>
      <w:r w:rsidRPr="00A54A13">
        <w:rPr>
          <w:rFonts w:ascii="Times New Roman" w:hAnsi="Times New Roman"/>
          <w:sz w:val="24"/>
          <w:szCs w:val="24"/>
        </w:rPr>
        <w:t>Помещение для хранения пенообразователя должно соответствовать требованиям  нормативно правовой документации.</w:t>
      </w:r>
    </w:p>
    <w:p w:rsidR="00A54A13" w:rsidRPr="00A54A13" w:rsidRDefault="00A54A13" w:rsidP="00A54A13">
      <w:pPr>
        <w:numPr>
          <w:ilvl w:val="3"/>
          <w:numId w:val="36"/>
        </w:numPr>
        <w:tabs>
          <w:tab w:val="left" w:pos="0"/>
          <w:tab w:val="left" w:pos="284"/>
        </w:tabs>
        <w:spacing w:after="0"/>
        <w:ind w:left="0" w:firstLine="0"/>
        <w:jc w:val="both"/>
        <w:rPr>
          <w:rFonts w:ascii="Times New Roman" w:hAnsi="Times New Roman"/>
          <w:sz w:val="24"/>
          <w:szCs w:val="24"/>
        </w:rPr>
      </w:pPr>
      <w:r w:rsidRPr="00A54A13">
        <w:rPr>
          <w:rFonts w:ascii="Times New Roman" w:hAnsi="Times New Roman"/>
          <w:sz w:val="24"/>
          <w:szCs w:val="24"/>
        </w:rPr>
        <w:t xml:space="preserve">В случае отказа работоспособности автоматической системы пожаротушения необходимо наличие на установке или вблизи нее пожарной переносной </w:t>
      </w:r>
      <w:proofErr w:type="spellStart"/>
      <w:r w:rsidRPr="00A54A13">
        <w:rPr>
          <w:rFonts w:ascii="Times New Roman" w:hAnsi="Times New Roman"/>
          <w:sz w:val="24"/>
          <w:szCs w:val="24"/>
        </w:rPr>
        <w:t>мотопомпы</w:t>
      </w:r>
      <w:proofErr w:type="spellEnd"/>
      <w:r w:rsidRPr="00A54A13">
        <w:rPr>
          <w:rFonts w:ascii="Times New Roman" w:hAnsi="Times New Roman"/>
          <w:sz w:val="24"/>
          <w:szCs w:val="24"/>
        </w:rPr>
        <w:t xml:space="preserve"> «Гейзер» МП-20/100 для подачи огнетушащего вещества к очагу возгорания. В комплект </w:t>
      </w:r>
      <w:proofErr w:type="gramStart"/>
      <w:r w:rsidRPr="00A54A13">
        <w:rPr>
          <w:rFonts w:ascii="Times New Roman" w:hAnsi="Times New Roman"/>
          <w:sz w:val="24"/>
          <w:szCs w:val="24"/>
        </w:rPr>
        <w:t>пожарной</w:t>
      </w:r>
      <w:proofErr w:type="gramEnd"/>
      <w:r w:rsidRPr="00A54A13">
        <w:rPr>
          <w:rFonts w:ascii="Times New Roman" w:hAnsi="Times New Roman"/>
          <w:sz w:val="24"/>
          <w:szCs w:val="24"/>
        </w:rPr>
        <w:t xml:space="preserve"> переносной </w:t>
      </w:r>
      <w:proofErr w:type="spellStart"/>
      <w:r w:rsidRPr="00A54A13">
        <w:rPr>
          <w:rFonts w:ascii="Times New Roman" w:hAnsi="Times New Roman"/>
          <w:sz w:val="24"/>
          <w:szCs w:val="24"/>
        </w:rPr>
        <w:t>мотопомпы</w:t>
      </w:r>
      <w:proofErr w:type="spellEnd"/>
      <w:r w:rsidRPr="00A54A13">
        <w:rPr>
          <w:rFonts w:ascii="Times New Roman" w:hAnsi="Times New Roman"/>
          <w:sz w:val="24"/>
          <w:szCs w:val="24"/>
        </w:rPr>
        <w:t xml:space="preserve"> «Гейзер» МП-20/100 должно входить:</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рукав пожарный напорный для пожарной техники </w:t>
      </w:r>
      <w:r w:rsidRPr="00A54A13">
        <w:rPr>
          <w:rFonts w:ascii="Times New Roman" w:hAnsi="Times New Roman"/>
          <w:sz w:val="24"/>
          <w:szCs w:val="24"/>
          <w:lang w:val="en-US"/>
        </w:rPr>
        <w:t>D</w:t>
      </w:r>
      <w:r w:rsidRPr="00A54A13">
        <w:rPr>
          <w:rFonts w:ascii="Times New Roman" w:hAnsi="Times New Roman"/>
          <w:sz w:val="24"/>
          <w:szCs w:val="24"/>
        </w:rPr>
        <w:t>-65мм. с соединительными головками – 18шт;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lastRenderedPageBreak/>
        <w:t xml:space="preserve">- рукав пожарный напорный для пожарной техники </w:t>
      </w:r>
      <w:r w:rsidRPr="00A54A13">
        <w:rPr>
          <w:rFonts w:ascii="Times New Roman" w:hAnsi="Times New Roman"/>
          <w:sz w:val="24"/>
          <w:szCs w:val="24"/>
          <w:lang w:val="en-US"/>
        </w:rPr>
        <w:t>D</w:t>
      </w:r>
      <w:r w:rsidRPr="00A54A13">
        <w:rPr>
          <w:rFonts w:ascii="Times New Roman" w:hAnsi="Times New Roman"/>
          <w:sz w:val="24"/>
          <w:szCs w:val="24"/>
        </w:rPr>
        <w:t>-51мм. с соединительными головками 18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w:t>
      </w:r>
      <w:proofErr w:type="spellStart"/>
      <w:r w:rsidRPr="00A54A13">
        <w:rPr>
          <w:rFonts w:ascii="Times New Roman" w:hAnsi="Times New Roman"/>
          <w:sz w:val="24"/>
          <w:szCs w:val="24"/>
        </w:rPr>
        <w:t>пеносмеситель</w:t>
      </w:r>
      <w:proofErr w:type="spellEnd"/>
      <w:r w:rsidRPr="00A54A13">
        <w:rPr>
          <w:rFonts w:ascii="Times New Roman" w:hAnsi="Times New Roman"/>
          <w:sz w:val="24"/>
          <w:szCs w:val="24"/>
        </w:rPr>
        <w:t xml:space="preserve"> ПС-1-1шт;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xml:space="preserve">- </w:t>
      </w:r>
      <w:proofErr w:type="spellStart"/>
      <w:r w:rsidRPr="00A54A13">
        <w:rPr>
          <w:rFonts w:ascii="Times New Roman" w:hAnsi="Times New Roman"/>
          <w:sz w:val="24"/>
          <w:szCs w:val="24"/>
        </w:rPr>
        <w:t>пеносмеситель</w:t>
      </w:r>
      <w:proofErr w:type="spellEnd"/>
      <w:r w:rsidRPr="00A54A13">
        <w:rPr>
          <w:rFonts w:ascii="Times New Roman" w:hAnsi="Times New Roman"/>
          <w:sz w:val="24"/>
          <w:szCs w:val="24"/>
        </w:rPr>
        <w:t xml:space="preserve"> ПС-2-1шт.;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головка переходная 50х70-4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головка переходная 70х80-2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пенообразователь ПО</w:t>
      </w:r>
      <w:proofErr w:type="gramStart"/>
      <w:r w:rsidRPr="00A54A13">
        <w:rPr>
          <w:rFonts w:ascii="Times New Roman" w:hAnsi="Times New Roman"/>
          <w:sz w:val="24"/>
          <w:szCs w:val="24"/>
        </w:rPr>
        <w:t>6</w:t>
      </w:r>
      <w:proofErr w:type="gramEnd"/>
      <w:r w:rsidRPr="00A54A13">
        <w:rPr>
          <w:rFonts w:ascii="Times New Roman" w:hAnsi="Times New Roman"/>
          <w:sz w:val="24"/>
          <w:szCs w:val="24"/>
        </w:rPr>
        <w:t xml:space="preserve"> – 2 тонны.;</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разветвление рукавное трехходовое РТ-70-2шт.;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зажим рукавный зр-80-4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ствол пожарный ручной РСК-70-4 шт.;</w:t>
      </w:r>
    </w:p>
    <w:p w:rsidR="00A54A13" w:rsidRPr="00A54A13" w:rsidRDefault="00A54A13" w:rsidP="00A54A13">
      <w:pPr>
        <w:tabs>
          <w:tab w:val="left" w:pos="0"/>
          <w:tab w:val="left" w:pos="284"/>
        </w:tabs>
        <w:spacing w:after="0"/>
        <w:jc w:val="both"/>
        <w:rPr>
          <w:rFonts w:ascii="Times New Roman" w:hAnsi="Times New Roman"/>
          <w:sz w:val="24"/>
          <w:szCs w:val="24"/>
        </w:rPr>
      </w:pPr>
      <w:r w:rsidRPr="00A54A13">
        <w:rPr>
          <w:rFonts w:ascii="Times New Roman" w:hAnsi="Times New Roman"/>
          <w:sz w:val="24"/>
          <w:szCs w:val="24"/>
        </w:rPr>
        <w:t>- ствол пожарный ручной РСК-50-4 шт.;</w:t>
      </w:r>
    </w:p>
    <w:p w:rsidR="00715BD5" w:rsidRPr="00EC142D" w:rsidRDefault="00A54A13" w:rsidP="00A54A13">
      <w:pPr>
        <w:tabs>
          <w:tab w:val="left" w:pos="0"/>
          <w:tab w:val="left" w:pos="284"/>
          <w:tab w:val="left" w:pos="1560"/>
        </w:tabs>
        <w:spacing w:after="0"/>
        <w:jc w:val="both"/>
        <w:rPr>
          <w:rFonts w:ascii="Times New Roman" w:hAnsi="Times New Roman"/>
          <w:sz w:val="24"/>
          <w:szCs w:val="24"/>
        </w:rPr>
      </w:pPr>
      <w:r w:rsidRPr="00A54A13">
        <w:rPr>
          <w:rFonts w:ascii="Times New Roman" w:hAnsi="Times New Roman"/>
          <w:sz w:val="24"/>
          <w:szCs w:val="24"/>
        </w:rPr>
        <w:t xml:space="preserve">- генератор пены средней кратности </w:t>
      </w:r>
      <w:proofErr w:type="spellStart"/>
      <w:r w:rsidRPr="00A54A13">
        <w:rPr>
          <w:rFonts w:ascii="Times New Roman" w:hAnsi="Times New Roman"/>
          <w:sz w:val="24"/>
          <w:szCs w:val="24"/>
        </w:rPr>
        <w:t>перекрывной</w:t>
      </w:r>
      <w:proofErr w:type="spellEnd"/>
      <w:r w:rsidRPr="00A54A13">
        <w:rPr>
          <w:rFonts w:ascii="Times New Roman" w:hAnsi="Times New Roman"/>
          <w:sz w:val="24"/>
          <w:szCs w:val="24"/>
        </w:rPr>
        <w:t xml:space="preserve"> ГПС – 600П</w:t>
      </w:r>
      <w:r w:rsidR="00715BD5" w:rsidRPr="00A54A13">
        <w:rPr>
          <w:rFonts w:ascii="Times New Roman" w:hAnsi="Times New Roman"/>
          <w:sz w:val="24"/>
          <w:szCs w:val="24"/>
        </w:rPr>
        <w:t>.</w:t>
      </w:r>
    </w:p>
    <w:p w:rsidR="00715BD5" w:rsidRPr="00EC142D" w:rsidRDefault="00715BD5" w:rsidP="00B64185">
      <w:pPr>
        <w:tabs>
          <w:tab w:val="left" w:pos="1134"/>
        </w:tabs>
        <w:spacing w:after="0"/>
        <w:ind w:left="360"/>
        <w:jc w:val="both"/>
        <w:rPr>
          <w:rFonts w:ascii="Times New Roman" w:hAnsi="Times New Roman"/>
          <w:b/>
          <w:sz w:val="24"/>
          <w:szCs w:val="24"/>
        </w:rPr>
      </w:pP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proofErr w:type="gramStart"/>
      <w:r w:rsidRPr="00EC142D">
        <w:rPr>
          <w:rFonts w:ascii="Times New Roman" w:hAnsi="Times New Roman"/>
          <w:b/>
          <w:sz w:val="24"/>
          <w:szCs w:val="24"/>
        </w:rPr>
        <w:t>Насосно-емкостной</w:t>
      </w:r>
      <w:proofErr w:type="gramEnd"/>
      <w:r w:rsidRPr="00EC142D">
        <w:rPr>
          <w:rFonts w:ascii="Times New Roman" w:hAnsi="Times New Roman"/>
          <w:b/>
          <w:sz w:val="24"/>
          <w:szCs w:val="24"/>
        </w:rPr>
        <w:t xml:space="preserve"> блок.</w:t>
      </w:r>
    </w:p>
    <w:p w:rsidR="00852690" w:rsidRPr="00EC142D" w:rsidRDefault="00985DF1"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Pr>
          <w:rFonts w:ascii="Times New Roman" w:hAnsi="Times New Roman"/>
          <w:sz w:val="24"/>
          <w:szCs w:val="24"/>
        </w:rPr>
        <w:t>Насосно-емкостной блок должен быть герметичного исполнения и исключать утечки выделяющихся из ЭРОУ газов</w:t>
      </w:r>
      <w:r w:rsidR="00852690" w:rsidRPr="00EC142D">
        <w:rPr>
          <w:rFonts w:ascii="Times New Roman" w:hAnsi="Times New Roman"/>
          <w:sz w:val="24"/>
          <w:szCs w:val="24"/>
        </w:rPr>
        <w:t>.</w:t>
      </w:r>
    </w:p>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составе насосно-емкостного блока поставляется оборудование согласно таблице 4.4.</w:t>
      </w:r>
    </w:p>
    <w:p w:rsidR="00715BD5" w:rsidRPr="00EC142D" w:rsidRDefault="00715BD5" w:rsidP="00B64185">
      <w:pPr>
        <w:tabs>
          <w:tab w:val="left" w:pos="851"/>
          <w:tab w:val="left" w:pos="1134"/>
        </w:tabs>
        <w:spacing w:after="0"/>
        <w:ind w:left="426"/>
        <w:jc w:val="right"/>
        <w:rPr>
          <w:rFonts w:ascii="Times New Roman" w:hAnsi="Times New Roman"/>
          <w:sz w:val="20"/>
          <w:szCs w:val="20"/>
        </w:rPr>
      </w:pPr>
      <w:r w:rsidRPr="00EC142D">
        <w:rPr>
          <w:rFonts w:ascii="Times New Roman" w:hAnsi="Times New Roman"/>
          <w:sz w:val="20"/>
          <w:szCs w:val="20"/>
        </w:rPr>
        <w:t>Таблица 4.4 – комплектность поставки насосно-емкостного блока</w:t>
      </w:r>
    </w:p>
    <w:tbl>
      <w:tblPr>
        <w:tblpPr w:leftFromText="180" w:rightFromText="180" w:vertAnchor="text" w:horzAnchor="margin" w:tblpY="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2"/>
        <w:gridCol w:w="2835"/>
      </w:tblGrid>
      <w:tr w:rsidR="00715BD5" w:rsidRPr="00EC142D" w:rsidTr="00011A62">
        <w:tc>
          <w:tcPr>
            <w:tcW w:w="6912" w:type="dxa"/>
            <w:vAlign w:val="center"/>
          </w:tcPr>
          <w:p w:rsidR="00715BD5" w:rsidRPr="00EC142D" w:rsidRDefault="00715BD5" w:rsidP="00011A62">
            <w:pPr>
              <w:tabs>
                <w:tab w:val="left" w:pos="142"/>
              </w:tabs>
              <w:rPr>
                <w:rFonts w:ascii="Times New Roman" w:hAnsi="Times New Roman"/>
                <w:b/>
                <w:sz w:val="24"/>
                <w:szCs w:val="24"/>
              </w:rPr>
            </w:pPr>
            <w:r w:rsidRPr="00EC142D">
              <w:rPr>
                <w:rFonts w:ascii="Times New Roman" w:hAnsi="Times New Roman"/>
                <w:b/>
                <w:sz w:val="24"/>
                <w:szCs w:val="24"/>
              </w:rPr>
              <w:t>Наименование</w:t>
            </w:r>
          </w:p>
        </w:tc>
        <w:tc>
          <w:tcPr>
            <w:tcW w:w="2835" w:type="dxa"/>
            <w:vAlign w:val="center"/>
          </w:tcPr>
          <w:p w:rsidR="00715BD5" w:rsidRPr="00EC142D" w:rsidRDefault="00715BD5" w:rsidP="00011A62">
            <w:pPr>
              <w:tabs>
                <w:tab w:val="left" w:pos="142"/>
              </w:tabs>
              <w:rPr>
                <w:rFonts w:ascii="Times New Roman" w:hAnsi="Times New Roman"/>
                <w:b/>
                <w:sz w:val="24"/>
                <w:szCs w:val="24"/>
              </w:rPr>
            </w:pPr>
            <w:r w:rsidRPr="00EC142D">
              <w:rPr>
                <w:rFonts w:ascii="Times New Roman" w:hAnsi="Times New Roman"/>
                <w:b/>
                <w:sz w:val="24"/>
                <w:szCs w:val="24"/>
              </w:rPr>
              <w:t>Кол-во/примечание</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Укрытие емкостного блока</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Укрытие насосного блока с кран-балкой</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Укрытие </w:t>
            </w:r>
            <w:proofErr w:type="spellStart"/>
            <w:r w:rsidRPr="00EC142D">
              <w:rPr>
                <w:rFonts w:ascii="Times New Roman" w:hAnsi="Times New Roman"/>
                <w:sz w:val="24"/>
                <w:szCs w:val="24"/>
              </w:rPr>
              <w:t>лебедочно-силового</w:t>
            </w:r>
            <w:proofErr w:type="spellEnd"/>
            <w:r w:rsidRPr="00EC142D">
              <w:rPr>
                <w:rFonts w:ascii="Times New Roman" w:hAnsi="Times New Roman"/>
                <w:sz w:val="24"/>
                <w:szCs w:val="24"/>
              </w:rPr>
              <w:t xml:space="preserve"> блока</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Система аварийного и основного освещения насосно-емкостного  и </w:t>
            </w:r>
            <w:proofErr w:type="spellStart"/>
            <w:r w:rsidRPr="00EC142D">
              <w:rPr>
                <w:rFonts w:ascii="Times New Roman" w:hAnsi="Times New Roman"/>
                <w:sz w:val="24"/>
                <w:szCs w:val="24"/>
              </w:rPr>
              <w:t>лебедочно-силового</w:t>
            </w:r>
            <w:proofErr w:type="spellEnd"/>
            <w:r w:rsidRPr="00EC142D">
              <w:rPr>
                <w:rFonts w:ascii="Times New Roman" w:hAnsi="Times New Roman"/>
                <w:sz w:val="24"/>
                <w:szCs w:val="24"/>
              </w:rPr>
              <w:t xml:space="preserve"> блоков</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r w:rsidR="00715BD5" w:rsidRPr="00EC142D" w:rsidTr="00011A62">
        <w:tc>
          <w:tcPr>
            <w:tcW w:w="6912" w:type="dxa"/>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Мерная емкость основной секции емкостного блока с перемешивателями,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p>
        </w:tc>
        <w:tc>
          <w:tcPr>
            <w:tcW w:w="2835" w:type="dxa"/>
            <w:vAlign w:val="center"/>
          </w:tcPr>
          <w:p w:rsidR="00715BD5" w:rsidRPr="00EC142D" w:rsidRDefault="00715BD5" w:rsidP="00011A62">
            <w:pPr>
              <w:pStyle w:val="1"/>
              <w:shd w:val="clear" w:color="auto" w:fill="FFFFFF"/>
              <w:spacing w:before="0"/>
              <w:rPr>
                <w:rFonts w:ascii="Times New Roman" w:hAnsi="Times New Roman"/>
                <w:b w:val="0"/>
                <w:bCs w:val="0"/>
                <w:color w:val="auto"/>
                <w:sz w:val="24"/>
                <w:szCs w:val="24"/>
              </w:rPr>
            </w:pPr>
            <w:r w:rsidRPr="00EC142D">
              <w:rPr>
                <w:rFonts w:ascii="Times New Roman" w:hAnsi="Times New Roman"/>
                <w:b w:val="0"/>
                <w:color w:val="auto"/>
                <w:sz w:val="24"/>
                <w:szCs w:val="24"/>
              </w:rPr>
              <w:t xml:space="preserve">4 ед., не менее 2-х перемешивателей </w:t>
            </w:r>
            <w:r w:rsidRPr="00EC142D">
              <w:rPr>
                <w:rFonts w:ascii="Times New Roman" w:hAnsi="Times New Roman"/>
                <w:b w:val="0"/>
                <w:bCs w:val="0"/>
                <w:color w:val="auto"/>
                <w:sz w:val="24"/>
                <w:szCs w:val="24"/>
              </w:rPr>
              <w:t>ПБРТ-55-ГК-1500-22-900-turbo У2Lb=1600 рама исп.1</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Мерная емкость дополнительной секции емкостного блока с перемешивателями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4 ед.,  не менее 2-х перемешивателей </w:t>
            </w:r>
            <w:r w:rsidRPr="00EC142D">
              <w:rPr>
                <w:rFonts w:ascii="Times New Roman" w:hAnsi="Times New Roman"/>
                <w:bCs/>
                <w:sz w:val="24"/>
                <w:szCs w:val="24"/>
              </w:rPr>
              <w:t>ПБРТ-55-ГК-1500-22-900-turbo У2Lb=1600 рама исп.1</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 xml:space="preserve">Перекачивающие насосы емкостного блока  в комплекте с электродвигателями пожаровзрывозащищённого исполнения </w:t>
            </w:r>
            <w:r w:rsidRPr="00EC142D">
              <w:rPr>
                <w:rFonts w:ascii="Times New Roman" w:hAnsi="Times New Roman"/>
                <w:sz w:val="24"/>
                <w:szCs w:val="24"/>
                <w:shd w:val="clear" w:color="auto" w:fill="FFFFFF"/>
              </w:rPr>
              <w:t>1ExdIIBT4X.</w:t>
            </w:r>
            <w:r w:rsidR="00A73724" w:rsidRPr="00EC142D">
              <w:rPr>
                <w:rFonts w:ascii="Times New Roman" w:hAnsi="Times New Roman"/>
                <w:sz w:val="24"/>
                <w:szCs w:val="24"/>
              </w:rPr>
              <w:t xml:space="preserve"> Все насосы для перекачки бурового раствора должны быть </w:t>
            </w:r>
            <w:proofErr w:type="spellStart"/>
            <w:r w:rsidR="00A73724" w:rsidRPr="00EC142D">
              <w:rPr>
                <w:rFonts w:ascii="Times New Roman" w:hAnsi="Times New Roman"/>
                <w:sz w:val="24"/>
                <w:szCs w:val="24"/>
              </w:rPr>
              <w:t>безсальниковые</w:t>
            </w:r>
            <w:proofErr w:type="spellEnd"/>
            <w:r w:rsidR="00A73724"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2 шт. 150 м</w:t>
            </w:r>
            <w:proofErr w:type="gramStart"/>
            <w:r w:rsidRPr="00EC142D">
              <w:rPr>
                <w:rFonts w:ascii="Times New Roman" w:hAnsi="Times New Roman"/>
                <w:sz w:val="24"/>
                <w:szCs w:val="24"/>
              </w:rPr>
              <w:t>.к</w:t>
            </w:r>
            <w:proofErr w:type="gramEnd"/>
            <w:r w:rsidRPr="00EC142D">
              <w:rPr>
                <w:rFonts w:ascii="Times New Roman" w:hAnsi="Times New Roman"/>
                <w:sz w:val="24"/>
                <w:szCs w:val="24"/>
              </w:rPr>
              <w:t>уб/ч</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Система трубопроводов и обвязок</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комплект</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Всасывающий коллектор</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ДУ 250мм</w:t>
            </w: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Напорная линия диспергации</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p>
        </w:tc>
      </w:tr>
      <w:tr w:rsidR="00715BD5" w:rsidRPr="00EC142D" w:rsidTr="00011A62">
        <w:tc>
          <w:tcPr>
            <w:tcW w:w="6912"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lastRenderedPageBreak/>
              <w:t>ЗИП, крепеж, документация</w:t>
            </w:r>
          </w:p>
        </w:tc>
        <w:tc>
          <w:tcPr>
            <w:tcW w:w="2835" w:type="dxa"/>
            <w:vAlign w:val="center"/>
          </w:tcPr>
          <w:p w:rsidR="00715BD5" w:rsidRPr="00EC142D" w:rsidRDefault="00715BD5" w:rsidP="00011A62">
            <w:pPr>
              <w:tabs>
                <w:tab w:val="left" w:pos="142"/>
              </w:tabs>
              <w:spacing w:after="0"/>
              <w:rPr>
                <w:rFonts w:ascii="Times New Roman" w:hAnsi="Times New Roman"/>
                <w:sz w:val="24"/>
                <w:szCs w:val="24"/>
              </w:rPr>
            </w:pPr>
            <w:r w:rsidRPr="00EC142D">
              <w:rPr>
                <w:rFonts w:ascii="Times New Roman" w:hAnsi="Times New Roman"/>
                <w:sz w:val="24"/>
                <w:szCs w:val="24"/>
              </w:rPr>
              <w:t>1 компл.</w:t>
            </w:r>
          </w:p>
        </w:tc>
      </w:tr>
    </w:tbl>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основания насосного, емкостного, и силового блоков монтируется сборно-разборное каркасно-панельное укрытие насосного блока.</w:t>
      </w:r>
    </w:p>
    <w:p w:rsidR="00715BD5" w:rsidRPr="00EC142D" w:rsidRDefault="00715BD5" w:rsidP="00B64185">
      <w:pPr>
        <w:numPr>
          <w:ilvl w:val="3"/>
          <w:numId w:val="50"/>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насосного блока должно быть укомплектовано средствами малой механизации для обслуживания оборудования (кран-балка).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основанию насосно-емкостного блока.</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Поставщик поставляет в </w:t>
      </w:r>
      <w:proofErr w:type="gramStart"/>
      <w:r w:rsidRPr="00EC142D">
        <w:rPr>
          <w:rFonts w:ascii="Times New Roman" w:hAnsi="Times New Roman"/>
          <w:sz w:val="24"/>
          <w:szCs w:val="24"/>
        </w:rPr>
        <w:t>комплекте</w:t>
      </w:r>
      <w:proofErr w:type="gramEnd"/>
      <w:r w:rsidRPr="00EC142D">
        <w:rPr>
          <w:rFonts w:ascii="Times New Roman" w:hAnsi="Times New Roman"/>
          <w:sz w:val="24"/>
          <w:szCs w:val="24"/>
        </w:rPr>
        <w:t xml:space="preserve"> НО основание емкостного блока. Основания насосного и </w:t>
      </w:r>
      <w:proofErr w:type="spellStart"/>
      <w:r w:rsidRPr="00EC142D">
        <w:rPr>
          <w:rFonts w:ascii="Times New Roman" w:hAnsi="Times New Roman"/>
          <w:sz w:val="24"/>
          <w:szCs w:val="24"/>
        </w:rPr>
        <w:t>лебедочно-силового</w:t>
      </w:r>
      <w:proofErr w:type="spellEnd"/>
      <w:r w:rsidRPr="00EC142D">
        <w:rPr>
          <w:rFonts w:ascii="Times New Roman" w:hAnsi="Times New Roman"/>
          <w:sz w:val="24"/>
          <w:szCs w:val="24"/>
        </w:rPr>
        <w:t xml:space="preserve"> блоков предоставляются Заказчиком.</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Верхняя поверхность емкостей емкостного блока является полом емкостного блока. Емкости являются основанием для размещенного на них оборудования.</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Мерные емкости основной секции емкостного блока устанавливаются на уровне, обеспечивающем необходимый подпор и позволяющем свободное всасывание бурового раствора буровыми насосами без применения подпорных насосов.</w:t>
      </w:r>
    </w:p>
    <w:p w:rsidR="00715BD5" w:rsidRPr="00EC142D" w:rsidRDefault="00715BD5" w:rsidP="00B64185">
      <w:pPr>
        <w:numPr>
          <w:ilvl w:val="3"/>
          <w:numId w:val="45"/>
        </w:numPr>
        <w:tabs>
          <w:tab w:val="left" w:pos="0"/>
          <w:tab w:val="left" w:pos="426"/>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Мерные емкости дополнительной секции емкостного блока устанавливаются на деревянный или железобетонный фундамент рядом с емкостями основной секции и служат для хранения и заготовки бурового раствора.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укрытию насосно-емкостного блока</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составе НЕБ Поставщик поставляет укрытия емкостного, насосного,  трансмиссионного блоков.</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Укрытие НЕБ должно представлять собой жесткую сборно-разборную конструкцию, состоящую из каркаса, стеновых сендвич-панелей и крышных утепленных пролетов-панелей с силовой конструкцией в виде ферм. Конструкция крыши должна обеспечивать необходимую жесткость и надежность при условии отсутствия колонн во внутреннем пространстве помещения.</w:t>
      </w:r>
    </w:p>
    <w:p w:rsidR="00715BD5" w:rsidRPr="00EC142D" w:rsidRDefault="00715BD5" w:rsidP="00B64185">
      <w:pPr>
        <w:numPr>
          <w:ilvl w:val="3"/>
          <w:numId w:val="49"/>
        </w:numPr>
        <w:tabs>
          <w:tab w:val="left" w:pos="0"/>
          <w:tab w:val="left" w:pos="284"/>
          <w:tab w:val="left" w:pos="1560"/>
        </w:tabs>
        <w:spacing w:after="0"/>
        <w:ind w:left="0" w:firstLine="0"/>
        <w:jc w:val="both"/>
        <w:rPr>
          <w:rFonts w:ascii="Times New Roman" w:hAnsi="Times New Roman"/>
          <w:sz w:val="24"/>
          <w:szCs w:val="24"/>
        </w:rPr>
      </w:pPr>
      <w:proofErr w:type="gramStart"/>
      <w:r w:rsidRPr="00EC142D">
        <w:rPr>
          <w:rFonts w:ascii="Times New Roman" w:hAnsi="Times New Roman"/>
          <w:sz w:val="24"/>
          <w:szCs w:val="24"/>
        </w:rPr>
        <w:t>Укрытия</w:t>
      </w:r>
      <w:proofErr w:type="gramEnd"/>
      <w:r w:rsidRPr="00EC142D">
        <w:rPr>
          <w:rFonts w:ascii="Times New Roman" w:hAnsi="Times New Roman"/>
          <w:sz w:val="24"/>
          <w:szCs w:val="24"/>
        </w:rPr>
        <w:t xml:space="preserve"> НО должны быть конструктивно совместимы с укрытием буровой установки 3Д-76 (86), имеющимся у Заказчика, с минимальным внесением изменений.</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мерной емкости емкостного блока и перемешивателям.</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Емкости емкостного блока представляют собой стальные прямоугольные мерные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Силовая конструкция мерной емкости должна обеспечивать ее прочность и жесткость на протяжении всего установленного срока службы с полной загрузкой, при установке на поверхность, состоящую из четырех поперечных продольной оси емкости труб (стоящие в два ряда </w:t>
      </w:r>
      <w:proofErr w:type="gramStart"/>
      <w:r w:rsidRPr="00EC142D">
        <w:rPr>
          <w:rFonts w:ascii="Times New Roman" w:hAnsi="Times New Roman"/>
          <w:sz w:val="24"/>
          <w:szCs w:val="24"/>
        </w:rPr>
        <w:t>эстакады</w:t>
      </w:r>
      <w:proofErr w:type="gramEnd"/>
      <w:r w:rsidRPr="00EC142D">
        <w:rPr>
          <w:rFonts w:ascii="Times New Roman" w:hAnsi="Times New Roman"/>
          <w:sz w:val="24"/>
          <w:szCs w:val="24"/>
        </w:rPr>
        <w:t xml:space="preserve"> изготовленные из четырехгранных секций буровой вышки)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Мерная емкость емкостного блока служит транспортной базой для установленных на блок оборудования и коммуникаций при перевозке.</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мерной емкости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мерной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Верхние поверхности мерных емкостей являются полом емкостного блока. Пол емкостного блока после его монтажа должен быть ровным, без резких перепадов высот, проемов, отверстий. Проемы между смонтированными емкостями должны закрываться съемными нащельниками.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Емкости должны быть оборудованы плотно закрываемыми люками и скобами-лестницами для их обслуживания и чистки.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местах соединения стенок с полами отсеков емкостей должны иметься внутренние скосы для облегчения зачистки.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На каждую мерную емкость устанавливаются не менее двух механических перемешивателей </w:t>
      </w:r>
      <w:proofErr w:type="gramStart"/>
      <w:r w:rsidRPr="00EC142D">
        <w:rPr>
          <w:rFonts w:ascii="Times New Roman" w:hAnsi="Times New Roman"/>
          <w:sz w:val="24"/>
          <w:szCs w:val="24"/>
        </w:rPr>
        <w:t>с</w:t>
      </w:r>
      <w:proofErr w:type="gramEnd"/>
      <w:r w:rsidRPr="00EC142D">
        <w:rPr>
          <w:rFonts w:ascii="Times New Roman" w:hAnsi="Times New Roman"/>
          <w:sz w:val="24"/>
          <w:szCs w:val="24"/>
        </w:rPr>
        <w:t xml:space="preserve"> волновыми мотор-редукторами. </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полов емкостного блока должна обеспечивать надежную изоляцию пространства внутри мерников от помещения емкостного блока. Конструктивные элементы, трубопроводы, перемешиватели, должны устанавливаться таким образом, чтобы обеспечивать минимальное количество щелей и проемов.</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полах емкостного блок </w:t>
      </w:r>
      <w:proofErr w:type="spellStart"/>
      <w:r w:rsidRPr="00EC142D">
        <w:rPr>
          <w:rFonts w:ascii="Times New Roman" w:hAnsi="Times New Roman"/>
          <w:sz w:val="24"/>
          <w:szCs w:val="24"/>
        </w:rPr>
        <w:t>ана</w:t>
      </w:r>
      <w:proofErr w:type="spellEnd"/>
      <w:r w:rsidRPr="00EC142D">
        <w:rPr>
          <w:rFonts w:ascii="Times New Roman" w:hAnsi="Times New Roman"/>
          <w:sz w:val="24"/>
          <w:szCs w:val="24"/>
        </w:rPr>
        <w:t xml:space="preserve"> каждой емкости должны быть предусмотрены места установки вентиляционных труб-отдушин для вентиляции пространства внутри емкостей (</w:t>
      </w:r>
      <w:proofErr w:type="gramStart"/>
      <w:r w:rsidRPr="00EC142D">
        <w:rPr>
          <w:rFonts w:ascii="Times New Roman" w:hAnsi="Times New Roman"/>
          <w:sz w:val="24"/>
          <w:szCs w:val="24"/>
        </w:rPr>
        <w:t>см</w:t>
      </w:r>
      <w:proofErr w:type="gramEnd"/>
      <w:r w:rsidRPr="00EC142D">
        <w:rPr>
          <w:rFonts w:ascii="Times New Roman" w:hAnsi="Times New Roman"/>
          <w:sz w:val="24"/>
          <w:szCs w:val="24"/>
        </w:rPr>
        <w:t>. раздел «Вентиляция»)</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мерной емкости с торцевой стороны должно иметь жесткую площадку для установки насосного оборудования, обвязок и конструктивных элементов.</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Емкостной блок должен быть оборудован лестницей маршевого типа для возможности спуска к насосному оборудованию.</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противоположной стороны от площадки для насосного оборудования мерная емкость должна быть оборудована люком для чистки емкости. Люк должен иметь конструкцию, позволяющую его надежное и удобное запирание исключающую возможность утечки.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Люки для чистки мерных емкостей должны быть оборудованы съемными (навесными) площадками для обслуживания и лотками сброса </w:t>
      </w:r>
      <w:proofErr w:type="spellStart"/>
      <w:r w:rsidRPr="00EC142D">
        <w:rPr>
          <w:rFonts w:ascii="Times New Roman" w:hAnsi="Times New Roman"/>
          <w:sz w:val="24"/>
          <w:szCs w:val="24"/>
        </w:rPr>
        <w:t>шлама</w:t>
      </w:r>
      <w:proofErr w:type="gramStart"/>
      <w:r w:rsidRPr="00EC142D">
        <w:rPr>
          <w:rFonts w:ascii="Times New Roman" w:hAnsi="Times New Roman"/>
          <w:sz w:val="24"/>
          <w:szCs w:val="24"/>
        </w:rPr>
        <w:t>.К</w:t>
      </w:r>
      <w:proofErr w:type="gramEnd"/>
      <w:r w:rsidRPr="00EC142D">
        <w:rPr>
          <w:rFonts w:ascii="Times New Roman" w:hAnsi="Times New Roman"/>
          <w:sz w:val="24"/>
          <w:szCs w:val="24"/>
        </w:rPr>
        <w:t>онструкция</w:t>
      </w:r>
      <w:proofErr w:type="spellEnd"/>
      <w:r w:rsidRPr="00EC142D">
        <w:rPr>
          <w:rFonts w:ascii="Times New Roman" w:hAnsi="Times New Roman"/>
          <w:sz w:val="24"/>
          <w:szCs w:val="24"/>
        </w:rPr>
        <w:t xml:space="preserve"> должна предусматривать лестницы для спуска на подвесные площадки. Конструкция люков и лотков должна обеспечивать отсутствие утечек между стенкой емкости и лотком при чистке емкости.</w:t>
      </w:r>
    </w:p>
    <w:p w:rsidR="00715BD5" w:rsidRPr="00EC142D" w:rsidRDefault="00715BD5" w:rsidP="00B64185">
      <w:pPr>
        <w:numPr>
          <w:ilvl w:val="3"/>
          <w:numId w:val="20"/>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мерная емкость должна быть обеспечена встроенными паровыми регистрами.</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насосам перекачивающим</w:t>
      </w:r>
    </w:p>
    <w:p w:rsidR="00A73724" w:rsidRPr="00EC142D" w:rsidRDefault="00A73724"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 xml:space="preserve">Все насосы для перекачки бурового раствора должны быть </w:t>
      </w:r>
      <w:proofErr w:type="spellStart"/>
      <w:r w:rsidRPr="00EC142D">
        <w:rPr>
          <w:rFonts w:ascii="Times New Roman" w:hAnsi="Times New Roman"/>
          <w:sz w:val="24"/>
          <w:szCs w:val="24"/>
        </w:rPr>
        <w:t>безсальниковые</w:t>
      </w:r>
      <w:proofErr w:type="spellEnd"/>
      <w:r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715BD5" w:rsidRPr="00EC142D" w:rsidRDefault="00715BD5"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Блок мерных емкостей комплектуется шламовыми насосами в количестве 2 шт.</w:t>
      </w:r>
    </w:p>
    <w:p w:rsidR="00715BD5" w:rsidRPr="00EC142D" w:rsidRDefault="00715BD5" w:rsidP="00B64185">
      <w:pPr>
        <w:numPr>
          <w:ilvl w:val="3"/>
          <w:numId w:val="21"/>
        </w:numPr>
        <w:tabs>
          <w:tab w:val="left" w:pos="284"/>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Под гидравлическими частями шламовых, буровых насосов, должны быть оборудованы экологические поддоны для сбора проливов бурового раствора. Объем экологических поддонов должен быть достаточен для сбора проливов от работы насосов за </w:t>
      </w:r>
      <w:proofErr w:type="spellStart"/>
      <w:r w:rsidRPr="00EC142D">
        <w:rPr>
          <w:rFonts w:ascii="Times New Roman" w:hAnsi="Times New Roman"/>
          <w:sz w:val="24"/>
          <w:szCs w:val="24"/>
        </w:rPr>
        <w:t>периодне</w:t>
      </w:r>
      <w:proofErr w:type="spellEnd"/>
      <w:r w:rsidRPr="00EC142D">
        <w:rPr>
          <w:rFonts w:ascii="Times New Roman" w:hAnsi="Times New Roman"/>
          <w:sz w:val="24"/>
          <w:szCs w:val="24"/>
        </w:rPr>
        <w:t xml:space="preserve"> менее одних суток работы, а для бурового насоса – одного цикла сборки-разборки. Каждый экологический поддон должен быть оборудован приямками для откачки проливов с помощью погружного насоса. Количество, типоразмер исполнение и схема обвязки погружных насосов согласовываются с Заказчиком дополнительно.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трубопроводов и обвязок</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Система трубопроводов и обвязок насосно-емкостного блока включает в себя следующие трубопроводы:</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перекачки бурового раствора нагнетательная;</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перекачки бурового раствора всасывающая;</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Водяная линия;</w:t>
      </w:r>
    </w:p>
    <w:p w:rsidR="00715BD5" w:rsidRPr="00EC142D" w:rsidRDefault="00715BD5" w:rsidP="00B64185">
      <w:pPr>
        <w:numPr>
          <w:ilvl w:val="3"/>
          <w:numId w:val="24"/>
        </w:numPr>
        <w:tabs>
          <w:tab w:val="left" w:pos="284"/>
          <w:tab w:val="left" w:pos="709"/>
          <w:tab w:val="left" w:pos="1560"/>
        </w:tabs>
        <w:spacing w:after="0"/>
        <w:ind w:left="1080" w:firstLine="0"/>
        <w:jc w:val="both"/>
        <w:rPr>
          <w:rFonts w:ascii="Times New Roman" w:hAnsi="Times New Roman"/>
          <w:sz w:val="24"/>
          <w:szCs w:val="24"/>
        </w:rPr>
      </w:pPr>
      <w:r w:rsidRPr="00EC142D">
        <w:rPr>
          <w:rFonts w:ascii="Times New Roman" w:hAnsi="Times New Roman"/>
          <w:sz w:val="24"/>
          <w:szCs w:val="24"/>
        </w:rPr>
        <w:t>Паровая линия с регистрами, и паровыми спутниками, и системой возврата парового конденсата в котельную;</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Всасывающий коллектор буровых насосов;</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Линия диспергации бурового раствора;</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Питающая линия центрифуги;</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При разработке проекта согласно настоящему Техническому заданию Поставщик согласовывает с Заказчиком схему коммуникаций набора оборудования, а так же отдельные технические решения.</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Комплектность и конструкция линии перекачки бурового раствора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center"/>
              <w:rPr>
                <w:rFonts w:ascii="Times New Roman" w:hAnsi="Times New Roman"/>
                <w:b/>
                <w:sz w:val="24"/>
                <w:szCs w:val="24"/>
              </w:rPr>
            </w:pPr>
            <w:r w:rsidRPr="00EC142D">
              <w:rPr>
                <w:rFonts w:ascii="Times New Roman" w:hAnsi="Times New Roman"/>
                <w:b/>
                <w:sz w:val="24"/>
                <w:szCs w:val="24"/>
              </w:rPr>
              <w:t>Откуда</w:t>
            </w:r>
          </w:p>
        </w:tc>
        <w:tc>
          <w:tcPr>
            <w:tcW w:w="6072" w:type="dxa"/>
          </w:tcPr>
          <w:p w:rsidR="00715BD5" w:rsidRPr="00EC142D" w:rsidRDefault="00715BD5" w:rsidP="00011A62">
            <w:pPr>
              <w:tabs>
                <w:tab w:val="left" w:pos="284"/>
                <w:tab w:val="left" w:pos="709"/>
                <w:tab w:val="left" w:pos="1560"/>
              </w:tabs>
              <w:spacing w:after="0" w:line="240" w:lineRule="auto"/>
              <w:jc w:val="center"/>
              <w:rPr>
                <w:rFonts w:ascii="Times New Roman" w:hAnsi="Times New Roman"/>
                <w:b/>
                <w:sz w:val="24"/>
                <w:szCs w:val="24"/>
              </w:rPr>
            </w:pPr>
            <w:r w:rsidRPr="00EC142D">
              <w:rPr>
                <w:rFonts w:ascii="Times New Roman" w:hAnsi="Times New Roman"/>
                <w:b/>
                <w:sz w:val="24"/>
                <w:szCs w:val="24"/>
              </w:rPr>
              <w:t>Куда</w:t>
            </w:r>
          </w:p>
        </w:tc>
      </w:tr>
      <w:tr w:rsidR="00715BD5" w:rsidRPr="00EC142D" w:rsidTr="00011A62">
        <w:tc>
          <w:tcPr>
            <w:tcW w:w="3108" w:type="dxa"/>
            <w:vMerge w:val="restart"/>
            <w:vAlign w:val="center"/>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Любая емкость емкостного блока</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Блок приготовления раствора</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Емкость диспергации</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Всасывающий коллектор бурового насоса №1 (подпор)</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Всасывающий коллектор бурового насоса №2 (подпор)</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 xml:space="preserve">Блок </w:t>
            </w:r>
            <w:proofErr w:type="spellStart"/>
            <w:r w:rsidRPr="00EC142D">
              <w:rPr>
                <w:rFonts w:ascii="Times New Roman" w:hAnsi="Times New Roman"/>
                <w:sz w:val="24"/>
                <w:szCs w:val="24"/>
              </w:rPr>
              <w:t>доливных</w:t>
            </w:r>
            <w:proofErr w:type="spellEnd"/>
            <w:r w:rsidRPr="00EC142D">
              <w:rPr>
                <w:rFonts w:ascii="Times New Roman" w:hAnsi="Times New Roman"/>
                <w:sz w:val="24"/>
                <w:szCs w:val="24"/>
              </w:rPr>
              <w:t xml:space="preserve"> емкостей</w:t>
            </w:r>
          </w:p>
        </w:tc>
      </w:tr>
      <w:tr w:rsidR="00715BD5" w:rsidRPr="00EC142D" w:rsidTr="00011A62">
        <w:tc>
          <w:tcPr>
            <w:tcW w:w="3108" w:type="dxa"/>
            <w:vMerge/>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Центрифуга (винтовым насосом)</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Блок очистки (емкость перекачки)</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rPr>
                <w:rFonts w:ascii="Times New Roman" w:hAnsi="Times New Roman"/>
                <w:sz w:val="24"/>
                <w:szCs w:val="24"/>
              </w:rPr>
            </w:pPr>
            <w:r w:rsidRPr="00EC142D">
              <w:rPr>
                <w:rFonts w:ascii="Times New Roman" w:hAnsi="Times New Roman"/>
                <w:sz w:val="24"/>
                <w:szCs w:val="24"/>
              </w:rPr>
              <w:t>Блок приготовления бурового раствора</w:t>
            </w:r>
          </w:p>
        </w:tc>
        <w:tc>
          <w:tcPr>
            <w:tcW w:w="6072"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Любая емкость емкостного блока</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Буровой насос №1</w:t>
            </w:r>
          </w:p>
        </w:tc>
        <w:tc>
          <w:tcPr>
            <w:tcW w:w="6072" w:type="dxa"/>
            <w:vMerge w:val="restart"/>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Емкость №1 (сброс давления с предохранительного клапана и ДЗУ)</w:t>
            </w:r>
          </w:p>
        </w:tc>
      </w:tr>
      <w:tr w:rsidR="00715BD5" w:rsidRPr="00EC142D" w:rsidTr="00011A62">
        <w:tc>
          <w:tcPr>
            <w:tcW w:w="3108" w:type="dxa"/>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r w:rsidRPr="00EC142D">
              <w:rPr>
                <w:rFonts w:ascii="Times New Roman" w:hAnsi="Times New Roman"/>
                <w:sz w:val="24"/>
                <w:szCs w:val="24"/>
              </w:rPr>
              <w:t>Буровой насос №2</w:t>
            </w:r>
          </w:p>
        </w:tc>
        <w:tc>
          <w:tcPr>
            <w:tcW w:w="6072" w:type="dxa"/>
            <w:vMerge/>
          </w:tcPr>
          <w:p w:rsidR="00715BD5" w:rsidRPr="00EC142D" w:rsidRDefault="00715BD5" w:rsidP="00011A62">
            <w:pPr>
              <w:tabs>
                <w:tab w:val="left" w:pos="284"/>
                <w:tab w:val="left" w:pos="709"/>
                <w:tab w:val="left" w:pos="1560"/>
              </w:tabs>
              <w:spacing w:after="0" w:line="240" w:lineRule="auto"/>
              <w:jc w:val="both"/>
              <w:rPr>
                <w:rFonts w:ascii="Times New Roman" w:hAnsi="Times New Roman"/>
                <w:sz w:val="24"/>
                <w:szCs w:val="24"/>
              </w:rPr>
            </w:pPr>
          </w:p>
        </w:tc>
      </w:tr>
    </w:tbl>
    <w:p w:rsidR="00715BD5" w:rsidRPr="00EC142D" w:rsidRDefault="00715BD5" w:rsidP="00B64185">
      <w:pPr>
        <w:tabs>
          <w:tab w:val="left" w:pos="284"/>
          <w:tab w:val="left" w:pos="709"/>
          <w:tab w:val="left" w:pos="1560"/>
        </w:tabs>
        <w:spacing w:after="0"/>
        <w:ind w:left="284"/>
        <w:jc w:val="both"/>
        <w:rPr>
          <w:rFonts w:ascii="Times New Roman" w:hAnsi="Times New Roman"/>
          <w:sz w:val="24"/>
          <w:szCs w:val="24"/>
        </w:rPr>
      </w:pP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Модули трубопроводов между собой, а так же в местах соединения с агрегатами, должны быть оборудованы фланцевыми компенсаторами расширений из маслобензостойкой резины</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Обвязка всасывающего и нагнетательного коллектора насосов перекачки должна отвечать условию отключения любого насоса для его обслуживания или замены.</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Питающий насос центрифуги (винтовой с регулируемой подачей) подсоединяется к емкостям емкостного блока с помощью отдельной линии соответствующего диаметра.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Запорная арматура обвязок должна быть выполнена из поворотных шиберов маслобензостойкого исполнения соответствующего номинала.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Элементы коллекторов должны быть надежно закреплены на конструкциях емкостного блока.</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Водяная линия должна иметь возможность подачи воды в любую емкость емкостного блока. Диаметр линии подачи воды должен быть не менее 100мм.</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Водяная линия должна иметь подключение к всасывающему коллектору винтового насоса центрифуги для ее промывки.</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Паровая и водяная обвязка НЕБ должны быть оборудованы стоячками с выходами, на которых установлено по два шаровых крана ДУ25мм. Выходы должны располагаться рядом со следующим оборудованием:</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 насосном блоке между буровых насосов –1 стоячок;</w:t>
      </w:r>
    </w:p>
    <w:p w:rsidR="00715BD5" w:rsidRPr="00EC142D" w:rsidRDefault="00715BD5" w:rsidP="00B64185">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 емкостях блока хранения – 1 стоячок.</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емкостного блока должен входить комплект паровой обвязки для соединения паровых регистров, паровых тепловентиляторов, паровых спутников, в единую систему.</w:t>
      </w:r>
    </w:p>
    <w:p w:rsidR="00715BD5" w:rsidRPr="00EC142D" w:rsidRDefault="00715BD5" w:rsidP="00B64185">
      <w:pPr>
        <w:numPr>
          <w:ilvl w:val="3"/>
          <w:numId w:val="3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нижней части все трубопроводы системы обвязок должны быть снабжены пробками для слива воды и конденсата.</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w:t>
      </w:r>
      <w:proofErr w:type="gramStart"/>
      <w:r w:rsidRPr="00EC142D">
        <w:rPr>
          <w:rFonts w:ascii="Times New Roman" w:hAnsi="Times New Roman"/>
          <w:sz w:val="24"/>
          <w:szCs w:val="24"/>
        </w:rPr>
        <w:t>ко</w:t>
      </w:r>
      <w:proofErr w:type="gramEnd"/>
      <w:r w:rsidRPr="00EC142D">
        <w:rPr>
          <w:rFonts w:ascii="Times New Roman" w:hAnsi="Times New Roman"/>
          <w:sz w:val="24"/>
          <w:szCs w:val="24"/>
        </w:rPr>
        <w:t xml:space="preserve"> всасывающему коллектору буровых насосов</w:t>
      </w:r>
    </w:p>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обвязок емкостного блока должна обеспечивать движение потоков жидкостей по следующей схеме:</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8"/>
        <w:gridCol w:w="3826"/>
        <w:gridCol w:w="3313"/>
      </w:tblGrid>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Откуда</w:t>
            </w:r>
          </w:p>
        </w:tc>
        <w:tc>
          <w:tcPr>
            <w:tcW w:w="3826"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Куда</w:t>
            </w:r>
          </w:p>
        </w:tc>
        <w:tc>
          <w:tcPr>
            <w:tcW w:w="3313" w:type="dxa"/>
          </w:tcPr>
          <w:p w:rsidR="00715BD5" w:rsidRPr="00EC142D" w:rsidRDefault="00715BD5" w:rsidP="00060C80">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Примечание</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№1</w:t>
            </w:r>
          </w:p>
        </w:tc>
        <w:tc>
          <w:tcPr>
            <w:tcW w:w="3826" w:type="dxa"/>
            <w:vMerge w:val="restart"/>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Буровой насос №1</w:t>
            </w:r>
          </w:p>
        </w:tc>
        <w:tc>
          <w:tcPr>
            <w:tcW w:w="3313" w:type="dxa"/>
            <w:vMerge w:val="restart"/>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Отдельно от БН№2</w:t>
            </w:r>
          </w:p>
        </w:tc>
      </w:tr>
      <w:tr w:rsidR="00715BD5" w:rsidRPr="00EC142D" w:rsidTr="00060C80">
        <w:trPr>
          <w:trHeight w:val="220"/>
        </w:trPr>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№2</w:t>
            </w:r>
          </w:p>
        </w:tc>
        <w:tc>
          <w:tcPr>
            <w:tcW w:w="3826"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r>
      <w:tr w:rsidR="00715BD5" w:rsidRPr="00EC142D" w:rsidTr="00060C80">
        <w:trPr>
          <w:trHeight w:val="220"/>
        </w:trPr>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№3</w:t>
            </w:r>
          </w:p>
        </w:tc>
        <w:tc>
          <w:tcPr>
            <w:tcW w:w="3826"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Буровой насос №2</w:t>
            </w:r>
          </w:p>
        </w:tc>
        <w:tc>
          <w:tcPr>
            <w:tcW w:w="3313"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Отдельно от БН№1</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№4</w:t>
            </w:r>
          </w:p>
        </w:tc>
        <w:tc>
          <w:tcPr>
            <w:tcW w:w="3826"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c>
          <w:tcPr>
            <w:tcW w:w="3313" w:type="dxa"/>
            <w:vMerge/>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№1</w:t>
            </w:r>
          </w:p>
        </w:tc>
        <w:tc>
          <w:tcPr>
            <w:tcW w:w="3826"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 xml:space="preserve">Буровой насос №1; </w:t>
            </w:r>
          </w:p>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Буровой насос №2</w:t>
            </w:r>
          </w:p>
        </w:tc>
        <w:tc>
          <w:tcPr>
            <w:tcW w:w="3313" w:type="dxa"/>
            <w:vMerge w:val="restart"/>
            <w:vAlign w:val="center"/>
          </w:tcPr>
          <w:p w:rsidR="00715BD5" w:rsidRPr="00EC142D" w:rsidRDefault="00715BD5" w:rsidP="00060C80">
            <w:pPr>
              <w:tabs>
                <w:tab w:val="left" w:pos="284"/>
                <w:tab w:val="left" w:pos="709"/>
                <w:tab w:val="left" w:pos="1560"/>
              </w:tabs>
              <w:spacing w:after="0" w:line="240" w:lineRule="auto"/>
              <w:rPr>
                <w:rFonts w:ascii="Times New Roman" w:hAnsi="Times New Roman"/>
              </w:rPr>
            </w:pPr>
            <w:r w:rsidRPr="00EC142D">
              <w:rPr>
                <w:rFonts w:ascii="Times New Roman" w:hAnsi="Times New Roman"/>
              </w:rPr>
              <w:t>Совместно</w:t>
            </w: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№2</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№3</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r w:rsidR="00715BD5" w:rsidRPr="00EC142D" w:rsidTr="00060C80">
        <w:tc>
          <w:tcPr>
            <w:tcW w:w="2148" w:type="dxa"/>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№4</w:t>
            </w:r>
          </w:p>
        </w:tc>
        <w:tc>
          <w:tcPr>
            <w:tcW w:w="3826"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c>
          <w:tcPr>
            <w:tcW w:w="3313" w:type="dxa"/>
            <w:vMerge/>
          </w:tcPr>
          <w:p w:rsidR="00715BD5" w:rsidRPr="00EC142D" w:rsidRDefault="00715BD5" w:rsidP="00060C80">
            <w:pPr>
              <w:tabs>
                <w:tab w:val="left" w:pos="284"/>
                <w:tab w:val="left" w:pos="709"/>
                <w:tab w:val="left" w:pos="1560"/>
              </w:tabs>
              <w:spacing w:after="0" w:line="240" w:lineRule="auto"/>
              <w:jc w:val="both"/>
              <w:rPr>
                <w:rFonts w:ascii="Times New Roman" w:hAnsi="Times New Roman"/>
              </w:rPr>
            </w:pPr>
          </w:p>
        </w:tc>
      </w:tr>
    </w:tbl>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Всасывающий коллектор должен иметь проходной диаметр не менее 250мм.</w:t>
      </w:r>
    </w:p>
    <w:p w:rsidR="00715BD5" w:rsidRPr="00EC142D" w:rsidRDefault="00715BD5" w:rsidP="00B64185">
      <w:pPr>
        <w:numPr>
          <w:ilvl w:val="3"/>
          <w:numId w:val="22"/>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всасывающего коллектора должна позволять его обслуживание (чистку).</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напорной линии диспергации.</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представляет собой сборно-разборную линию, выполненную из набора серийных элементов тампонажной линии и тройников, которые устанавливаются в разрыв напорного трубопровода установки ДЗУ на буровые насосы. Технические решения по вариантам прокладки линии диспергации согласовываются с Заказчиком дополнительно.</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линии диспергации должна обеспечивать работу любого из двух буровых насосов на диспергатор, при этом обеспечивать возможность одновременной циркуляции скважины другим насосом.</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на блоке приготовления раствора должна иметь тройник с трехходовым краном высокого давления и БРС для обеспечения возможности диспергирования с помощью тампонажного агрегата.</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Являясь трубопроводом высокого давления, линия диспергации и ее элементы должны иметь соответствующие паспорта и свидетельства об опрессовке и отвечать требованиям к трубопроводам, работающим под давлением.</w:t>
      </w:r>
    </w:p>
    <w:p w:rsidR="00715BD5" w:rsidRPr="00EC142D" w:rsidRDefault="00715BD5" w:rsidP="00B64185">
      <w:pPr>
        <w:numPr>
          <w:ilvl w:val="3"/>
          <w:numId w:val="2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Линия диспергации должна иметь систему надежного крепления к элементам насосно-емкостного блока.</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Циркуляционная система грубой очистки (ЦСГО)</w:t>
      </w:r>
      <w:bookmarkStart w:id="0" w:name="bookmark1"/>
      <w:bookmarkEnd w:id="0"/>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Общие требования к ЦСГО.</w:t>
      </w:r>
    </w:p>
    <w:p w:rsidR="00715BD5" w:rsidRPr="00EC142D" w:rsidRDefault="00715BD5" w:rsidP="00932CD3">
      <w:pPr>
        <w:numPr>
          <w:ilvl w:val="3"/>
          <w:numId w:val="10"/>
        </w:numPr>
        <w:tabs>
          <w:tab w:val="left" w:pos="0"/>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ЦСГО конструктивно состоит из следующих блоков:</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4.2 – Комплектность Изделия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7"/>
        <w:gridCol w:w="2977"/>
      </w:tblGrid>
      <w:tr w:rsidR="00715BD5" w:rsidRPr="00EC142D" w:rsidTr="000960B9">
        <w:tc>
          <w:tcPr>
            <w:tcW w:w="6487" w:type="dxa"/>
          </w:tcPr>
          <w:p w:rsidR="00715BD5" w:rsidRPr="00EC142D" w:rsidRDefault="00715BD5" w:rsidP="000960B9">
            <w:pPr>
              <w:tabs>
                <w:tab w:val="left" w:pos="142"/>
              </w:tabs>
              <w:jc w:val="both"/>
              <w:rPr>
                <w:rFonts w:ascii="Times New Roman" w:hAnsi="Times New Roman"/>
                <w:b/>
              </w:rPr>
            </w:pPr>
            <w:r w:rsidRPr="00EC142D">
              <w:rPr>
                <w:rFonts w:ascii="Times New Roman" w:hAnsi="Times New Roman"/>
                <w:b/>
              </w:rPr>
              <w:t>Наименование</w:t>
            </w:r>
          </w:p>
        </w:tc>
        <w:tc>
          <w:tcPr>
            <w:tcW w:w="2977" w:type="dxa"/>
          </w:tcPr>
          <w:p w:rsidR="00715BD5" w:rsidRPr="00EC142D" w:rsidRDefault="00715BD5" w:rsidP="000960B9">
            <w:pPr>
              <w:tabs>
                <w:tab w:val="left" w:pos="142"/>
              </w:tabs>
              <w:jc w:val="center"/>
              <w:rPr>
                <w:rFonts w:ascii="Times New Roman" w:hAnsi="Times New Roman"/>
                <w:b/>
              </w:rPr>
            </w:pPr>
            <w:r w:rsidRPr="00EC142D">
              <w:rPr>
                <w:rFonts w:ascii="Times New Roman" w:hAnsi="Times New Roman"/>
                <w:b/>
              </w:rPr>
              <w:t>Кол-во/примечание</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Основание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Емкости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Устьевая труба</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Укрытие ЦСГО</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646EE">
        <w:tc>
          <w:tcPr>
            <w:tcW w:w="6487" w:type="dxa"/>
            <w:vAlign w:val="center"/>
          </w:tcPr>
          <w:p w:rsidR="00715BD5" w:rsidRPr="00EC142D" w:rsidRDefault="00715BD5">
            <w:pPr>
              <w:tabs>
                <w:tab w:val="left" w:pos="142"/>
              </w:tabs>
              <w:spacing w:after="0"/>
              <w:jc w:val="both"/>
              <w:rPr>
                <w:rFonts w:ascii="Times New Roman" w:hAnsi="Times New Roman"/>
              </w:rPr>
            </w:pPr>
            <w:r w:rsidRPr="00EC142D">
              <w:rPr>
                <w:rFonts w:ascii="Times New Roman" w:hAnsi="Times New Roman"/>
              </w:rPr>
              <w:t>Первая ступень системы очистки</w:t>
            </w:r>
            <w:r w:rsidR="00680577" w:rsidRPr="00EC142D">
              <w:rPr>
                <w:rFonts w:ascii="Times New Roman" w:hAnsi="Times New Roman"/>
              </w:rPr>
              <w:t xml:space="preserve"> </w:t>
            </w:r>
            <w:r w:rsidRPr="00EC142D">
              <w:rPr>
                <w:rFonts w:ascii="Times New Roman" w:hAnsi="Times New Roman"/>
              </w:rPr>
              <w:t xml:space="preserve">на основе вибросит </w:t>
            </w:r>
            <w:r w:rsidR="00680577" w:rsidRPr="00EC142D">
              <w:rPr>
                <w:rFonts w:ascii="Times New Roman" w:hAnsi="Times New Roman"/>
                <w:lang w:val="en-US"/>
              </w:rPr>
              <w:t>ZS</w:t>
            </w:r>
            <w:r w:rsidR="00680577" w:rsidRPr="00EC142D">
              <w:rPr>
                <w:rFonts w:ascii="Times New Roman" w:hAnsi="Times New Roman"/>
              </w:rPr>
              <w:t>/</w:t>
            </w:r>
            <w:r w:rsidR="00680577" w:rsidRPr="00EC142D">
              <w:rPr>
                <w:rFonts w:ascii="Times New Roman" w:hAnsi="Times New Roman"/>
                <w:lang w:val="en-US"/>
              </w:rPr>
              <w:t>Z</w:t>
            </w:r>
            <w:r w:rsidR="00680577" w:rsidRPr="00EC142D">
              <w:rPr>
                <w:rFonts w:ascii="Times New Roman" w:hAnsi="Times New Roman"/>
              </w:rPr>
              <w:t>-5</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3 шт.</w:t>
            </w:r>
          </w:p>
        </w:tc>
      </w:tr>
      <w:tr w:rsidR="00715BD5" w:rsidRPr="00EC142D" w:rsidTr="000646EE">
        <w:tc>
          <w:tcPr>
            <w:tcW w:w="6487" w:type="dxa"/>
            <w:vAlign w:val="center"/>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Ситогидроциклонная установка</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Насосы перекачивающие</w:t>
            </w:r>
          </w:p>
        </w:tc>
        <w:tc>
          <w:tcPr>
            <w:tcW w:w="2977" w:type="dxa"/>
            <w:vAlign w:val="bottom"/>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4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Центрифуга</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Винтовой насос для подачи бурового раствора в центрифугу</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AC0075">
            <w:pPr>
              <w:tabs>
                <w:tab w:val="left" w:pos="142"/>
              </w:tabs>
              <w:spacing w:after="0"/>
              <w:jc w:val="both"/>
              <w:rPr>
                <w:rFonts w:ascii="Times New Roman" w:hAnsi="Times New Roman"/>
              </w:rPr>
            </w:pPr>
            <w:r w:rsidRPr="00EC142D">
              <w:rPr>
                <w:rFonts w:ascii="Times New Roman" w:hAnsi="Times New Roman"/>
              </w:rPr>
              <w:t>Насос для подачи бурового раствора в скважину при доливе (винтовой)</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2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Шнековый транспортер</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трубопроводов, обвязок</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Дегазатор центробежный</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шт.</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аварийного и основного освещения</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Электрооборудование с кнопками управления и распределительными щитами (щиты устанавливаются в НКУ)</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r w:rsidR="00715BD5" w:rsidRPr="00EC142D" w:rsidTr="000960B9">
        <w:tc>
          <w:tcPr>
            <w:tcW w:w="6487"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ЗИП, крепеж, документация</w:t>
            </w:r>
          </w:p>
        </w:tc>
        <w:tc>
          <w:tcPr>
            <w:tcW w:w="2977" w:type="dxa"/>
          </w:tcPr>
          <w:p w:rsidR="00715BD5" w:rsidRPr="00EC142D" w:rsidRDefault="00715BD5" w:rsidP="00456FC1">
            <w:pPr>
              <w:tabs>
                <w:tab w:val="left" w:pos="142"/>
              </w:tabs>
              <w:spacing w:after="0"/>
              <w:rPr>
                <w:rFonts w:ascii="Times New Roman" w:hAnsi="Times New Roman"/>
              </w:rPr>
            </w:pPr>
            <w:r w:rsidRPr="00EC142D">
              <w:rPr>
                <w:rFonts w:ascii="Times New Roman" w:hAnsi="Times New Roman"/>
              </w:rPr>
              <w:t>1 компл.</w:t>
            </w:r>
          </w:p>
        </w:tc>
      </w:tr>
    </w:tbl>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Конструктивно оборудование блока ЦСГО располагается на </w:t>
      </w:r>
      <w:proofErr w:type="gramStart"/>
      <w:r w:rsidRPr="00EC142D">
        <w:rPr>
          <w:rFonts w:ascii="Times New Roman" w:hAnsi="Times New Roman"/>
          <w:sz w:val="24"/>
          <w:szCs w:val="24"/>
        </w:rPr>
        <w:t>металлическом основании, установленном на деревянный или железобетонный фундамент и представлено</w:t>
      </w:r>
      <w:proofErr w:type="gramEnd"/>
      <w:r w:rsidRPr="00EC142D">
        <w:rPr>
          <w:rFonts w:ascii="Times New Roman" w:hAnsi="Times New Roman"/>
          <w:sz w:val="24"/>
          <w:szCs w:val="24"/>
        </w:rPr>
        <w:t xml:space="preserve"> двумя емкостями и смонтированными на этих емкостях агрегатами, а так же укрытием и инженерными коммуникациями.</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ЦСГО конструктивно разделяется на два яруса (этажа). Второй этаж, полом которого является верхняя обшивка мерных емкостей, вмещает в себя оборудование очистки. Первый этаж, полом которого является настил основания, вмещает в себя насосы перекачки и шнековый транспортер.</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первой ступени очистки, представленное тремя виброситами</w:t>
      </w:r>
      <w:proofErr w:type="gramStart"/>
      <w:r w:rsidRPr="00EC142D">
        <w:rPr>
          <w:rFonts w:ascii="Times New Roman" w:hAnsi="Times New Roman"/>
          <w:sz w:val="24"/>
          <w:szCs w:val="24"/>
        </w:rPr>
        <w:t xml:space="preserve"> К</w:t>
      </w:r>
      <w:proofErr w:type="gramEnd"/>
      <w:r w:rsidRPr="00EC142D">
        <w:rPr>
          <w:rFonts w:ascii="Times New Roman" w:hAnsi="Times New Roman"/>
          <w:sz w:val="24"/>
          <w:szCs w:val="24"/>
        </w:rPr>
        <w:t>/</w:t>
      </w:r>
      <w:r w:rsidRPr="00EC142D">
        <w:rPr>
          <w:rFonts w:ascii="Times New Roman" w:hAnsi="Times New Roman"/>
          <w:sz w:val="24"/>
          <w:szCs w:val="24"/>
          <w:lang w:val="en-US"/>
        </w:rPr>
        <w:t>Z</w:t>
      </w:r>
      <w:r w:rsidRPr="00EC142D">
        <w:rPr>
          <w:rFonts w:ascii="Times New Roman" w:hAnsi="Times New Roman"/>
          <w:sz w:val="24"/>
          <w:szCs w:val="24"/>
        </w:rPr>
        <w:t xml:space="preserve">-585 </w:t>
      </w:r>
      <w:r w:rsidRPr="00EC142D">
        <w:rPr>
          <w:rFonts w:ascii="Times New Roman" w:hAnsi="Times New Roman"/>
          <w:sz w:val="24"/>
          <w:szCs w:val="24"/>
          <w:lang w:val="en-US"/>
        </w:rPr>
        <w:t>PRO</w:t>
      </w:r>
      <w:r w:rsidRPr="00EC142D">
        <w:rPr>
          <w:rFonts w:ascii="Times New Roman" w:hAnsi="Times New Roman"/>
          <w:sz w:val="24"/>
          <w:szCs w:val="24"/>
        </w:rPr>
        <w:t xml:space="preserve"> и центробежным дегазатором, располагается на емкости ЦСГО №1. </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Оборудование второй, третьей и четвертой ступеней, представленное соответственно гидроциклоном-пескоотделителем илоотделителем, центрифугами, располагается на емкости ЦСГО №2.</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Очистка отсеков емкостей ЦСГО должна быть предусмотрена двумя способами: </w:t>
      </w:r>
    </w:p>
    <w:p w:rsidR="00715BD5" w:rsidRPr="00EC142D" w:rsidRDefault="00715BD5" w:rsidP="00932CD3">
      <w:pPr>
        <w:numPr>
          <w:ilvl w:val="3"/>
          <w:numId w:val="24"/>
        </w:numPr>
        <w:tabs>
          <w:tab w:val="left" w:pos="284"/>
          <w:tab w:val="left" w:pos="1560"/>
        </w:tabs>
        <w:spacing w:after="0"/>
        <w:ind w:left="709"/>
        <w:jc w:val="both"/>
        <w:rPr>
          <w:rFonts w:ascii="Times New Roman" w:hAnsi="Times New Roman"/>
          <w:sz w:val="24"/>
          <w:szCs w:val="24"/>
        </w:rPr>
      </w:pPr>
      <w:r w:rsidRPr="00EC142D">
        <w:rPr>
          <w:rFonts w:ascii="Times New Roman" w:hAnsi="Times New Roman"/>
          <w:sz w:val="24"/>
          <w:szCs w:val="24"/>
        </w:rPr>
        <w:t>Через люки для чистки (</w:t>
      </w:r>
      <w:proofErr w:type="gramStart"/>
      <w:r w:rsidRPr="00EC142D">
        <w:rPr>
          <w:rFonts w:ascii="Times New Roman" w:hAnsi="Times New Roman"/>
          <w:sz w:val="24"/>
          <w:szCs w:val="24"/>
        </w:rPr>
        <w:t>см</w:t>
      </w:r>
      <w:proofErr w:type="gramEnd"/>
      <w:r w:rsidRPr="00EC142D">
        <w:rPr>
          <w:rFonts w:ascii="Times New Roman" w:hAnsi="Times New Roman"/>
          <w:sz w:val="24"/>
          <w:szCs w:val="24"/>
        </w:rPr>
        <w:t>. раздел «емкости ЦСГО»);</w:t>
      </w:r>
    </w:p>
    <w:p w:rsidR="00715BD5" w:rsidRPr="00EC142D" w:rsidRDefault="00715BD5" w:rsidP="00932CD3">
      <w:pPr>
        <w:numPr>
          <w:ilvl w:val="3"/>
          <w:numId w:val="24"/>
        </w:numPr>
        <w:tabs>
          <w:tab w:val="left" w:pos="284"/>
          <w:tab w:val="left" w:pos="1560"/>
        </w:tabs>
        <w:spacing w:after="0"/>
        <w:ind w:left="709"/>
        <w:jc w:val="both"/>
        <w:rPr>
          <w:rFonts w:ascii="Times New Roman" w:hAnsi="Times New Roman"/>
          <w:sz w:val="24"/>
          <w:szCs w:val="24"/>
        </w:rPr>
      </w:pPr>
      <w:r w:rsidRPr="00EC142D">
        <w:rPr>
          <w:rFonts w:ascii="Times New Roman" w:hAnsi="Times New Roman"/>
          <w:sz w:val="24"/>
          <w:szCs w:val="24"/>
        </w:rPr>
        <w:t>С помощью гидропистолетов через центрифуги (</w:t>
      </w:r>
      <w:proofErr w:type="gramStart"/>
      <w:r w:rsidRPr="00EC142D">
        <w:rPr>
          <w:rFonts w:ascii="Times New Roman" w:hAnsi="Times New Roman"/>
          <w:sz w:val="24"/>
          <w:szCs w:val="24"/>
        </w:rPr>
        <w:t>см</w:t>
      </w:r>
      <w:proofErr w:type="gramEnd"/>
      <w:r w:rsidRPr="00EC142D">
        <w:rPr>
          <w:rFonts w:ascii="Times New Roman" w:hAnsi="Times New Roman"/>
          <w:sz w:val="24"/>
          <w:szCs w:val="24"/>
        </w:rPr>
        <w:t>. раздел «обвязки ЦСГО»).</w:t>
      </w:r>
    </w:p>
    <w:p w:rsidR="00715BD5" w:rsidRPr="00EC142D" w:rsidRDefault="00715BD5" w:rsidP="00932CD3">
      <w:pPr>
        <w:numPr>
          <w:ilvl w:val="3"/>
          <w:numId w:val="10"/>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Функциональное назначение основных блоков и порядок циркуляции бурового раствора в элементах ЦСГО приведено в таблице 4.3</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4.3. – Схема циркуляции в блоках</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3"/>
        <w:gridCol w:w="2006"/>
        <w:gridCol w:w="1601"/>
        <w:gridCol w:w="1649"/>
        <w:gridCol w:w="2073"/>
      </w:tblGrid>
      <w:tr w:rsidR="00715BD5" w:rsidRPr="00EC142D" w:rsidTr="000960B9">
        <w:tc>
          <w:tcPr>
            <w:tcW w:w="2133" w:type="dxa"/>
            <w:vMerge w:val="restart"/>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Наименование блока</w:t>
            </w:r>
          </w:p>
        </w:tc>
        <w:tc>
          <w:tcPr>
            <w:tcW w:w="2006" w:type="dxa"/>
            <w:vMerge w:val="restart"/>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Функция</w:t>
            </w:r>
          </w:p>
        </w:tc>
        <w:tc>
          <w:tcPr>
            <w:tcW w:w="5323" w:type="dxa"/>
            <w:gridSpan w:val="3"/>
            <w:vAlign w:val="center"/>
          </w:tcPr>
          <w:p w:rsidR="00715BD5" w:rsidRPr="00EC142D" w:rsidRDefault="00715BD5" w:rsidP="000960B9">
            <w:pPr>
              <w:tabs>
                <w:tab w:val="left" w:pos="142"/>
              </w:tabs>
              <w:spacing w:after="0"/>
              <w:rPr>
                <w:rFonts w:ascii="Times New Roman" w:hAnsi="Times New Roman"/>
                <w:b/>
                <w:sz w:val="20"/>
                <w:szCs w:val="20"/>
              </w:rPr>
            </w:pPr>
            <w:r w:rsidRPr="00EC142D">
              <w:rPr>
                <w:rFonts w:ascii="Times New Roman" w:hAnsi="Times New Roman"/>
                <w:b/>
                <w:sz w:val="20"/>
                <w:szCs w:val="20"/>
              </w:rPr>
              <w:t>Движение раствора/шлама</w:t>
            </w:r>
          </w:p>
        </w:tc>
      </w:tr>
      <w:tr w:rsidR="00715BD5" w:rsidRPr="00EC142D" w:rsidTr="000960B9">
        <w:tc>
          <w:tcPr>
            <w:tcW w:w="2133" w:type="dxa"/>
            <w:vMerge/>
            <w:vAlign w:val="center"/>
          </w:tcPr>
          <w:p w:rsidR="00715BD5" w:rsidRPr="00EC142D" w:rsidRDefault="00715BD5" w:rsidP="000960B9">
            <w:pPr>
              <w:tabs>
                <w:tab w:val="left" w:pos="142"/>
              </w:tabs>
              <w:spacing w:after="0"/>
              <w:rPr>
                <w:rFonts w:ascii="Times New Roman" w:hAnsi="Times New Roman"/>
                <w:sz w:val="20"/>
                <w:szCs w:val="20"/>
              </w:rPr>
            </w:pPr>
          </w:p>
        </w:tc>
        <w:tc>
          <w:tcPr>
            <w:tcW w:w="2006" w:type="dxa"/>
            <w:vMerge/>
            <w:vAlign w:val="center"/>
          </w:tcPr>
          <w:p w:rsidR="00715BD5" w:rsidRPr="00EC142D" w:rsidRDefault="00715BD5" w:rsidP="000960B9">
            <w:pPr>
              <w:tabs>
                <w:tab w:val="left" w:pos="142"/>
              </w:tabs>
              <w:spacing w:after="0"/>
              <w:rPr>
                <w:rFonts w:ascii="Times New Roman" w:hAnsi="Times New Roman"/>
                <w:sz w:val="20"/>
                <w:szCs w:val="20"/>
              </w:rPr>
            </w:pP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Откуда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куда</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Шлам</w:t>
            </w:r>
          </w:p>
        </w:tc>
      </w:tr>
      <w:tr w:rsidR="00715BD5" w:rsidRPr="00EC142D" w:rsidTr="008D63ED">
        <w:tc>
          <w:tcPr>
            <w:tcW w:w="2133" w:type="dxa"/>
          </w:tcPr>
          <w:p w:rsidR="00715BD5" w:rsidRPr="00EC142D" w:rsidRDefault="00715BD5" w:rsidP="008D63ED">
            <w:pPr>
              <w:tabs>
                <w:tab w:val="left" w:pos="142"/>
              </w:tabs>
              <w:spacing w:after="0"/>
              <w:rPr>
                <w:rFonts w:ascii="Times New Roman" w:hAnsi="Times New Roman"/>
                <w:sz w:val="20"/>
                <w:szCs w:val="20"/>
              </w:rPr>
            </w:pPr>
            <w:r w:rsidRPr="00EC142D">
              <w:rPr>
                <w:rFonts w:ascii="Times New Roman" w:hAnsi="Times New Roman"/>
                <w:sz w:val="20"/>
                <w:szCs w:val="20"/>
              </w:rPr>
              <w:lastRenderedPageBreak/>
              <w:t>Первая ступень очистки закрытого типа</w:t>
            </w:r>
          </w:p>
        </w:tc>
        <w:tc>
          <w:tcPr>
            <w:tcW w:w="2006" w:type="dxa"/>
          </w:tcPr>
          <w:p w:rsidR="00715BD5" w:rsidRPr="00EC142D" w:rsidRDefault="00715BD5" w:rsidP="008D63ED">
            <w:pPr>
              <w:tabs>
                <w:tab w:val="left" w:pos="142"/>
              </w:tabs>
              <w:spacing w:after="0"/>
              <w:jc w:val="center"/>
              <w:rPr>
                <w:rFonts w:ascii="Times New Roman" w:hAnsi="Times New Roman"/>
                <w:sz w:val="20"/>
                <w:szCs w:val="20"/>
              </w:rPr>
            </w:pPr>
            <w:r w:rsidRPr="00EC142D">
              <w:rPr>
                <w:rFonts w:ascii="Times New Roman" w:hAnsi="Times New Roman"/>
                <w:sz w:val="20"/>
                <w:szCs w:val="20"/>
              </w:rPr>
              <w:t>Отделение крупной фракции шлама, дегазация раствора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Из устьевой трубы</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Вторая ступень очистки</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8618C1">
        <w:tc>
          <w:tcPr>
            <w:tcW w:w="2133" w:type="dxa"/>
          </w:tcPr>
          <w:p w:rsidR="00715BD5" w:rsidRPr="00EC142D" w:rsidRDefault="00715BD5" w:rsidP="008618C1">
            <w:pPr>
              <w:tabs>
                <w:tab w:val="left" w:pos="142"/>
              </w:tabs>
              <w:spacing w:after="0"/>
              <w:rPr>
                <w:rFonts w:ascii="Times New Roman" w:hAnsi="Times New Roman"/>
                <w:sz w:val="20"/>
                <w:szCs w:val="20"/>
              </w:rPr>
            </w:pPr>
            <w:r w:rsidRPr="00EC142D">
              <w:rPr>
                <w:rFonts w:ascii="Times New Roman" w:hAnsi="Times New Roman"/>
                <w:sz w:val="20"/>
                <w:szCs w:val="20"/>
              </w:rPr>
              <w:t>Дегазатор</w:t>
            </w:r>
          </w:p>
        </w:tc>
        <w:tc>
          <w:tcPr>
            <w:tcW w:w="2006" w:type="dxa"/>
            <w:vAlign w:val="bottom"/>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Дегазация бурового раствора</w:t>
            </w:r>
          </w:p>
        </w:tc>
        <w:tc>
          <w:tcPr>
            <w:tcW w:w="1601" w:type="dxa"/>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первой ступени</w:t>
            </w:r>
          </w:p>
        </w:tc>
        <w:tc>
          <w:tcPr>
            <w:tcW w:w="1649" w:type="dxa"/>
          </w:tcPr>
          <w:p w:rsidR="00715BD5" w:rsidRPr="00EC142D" w:rsidRDefault="00715BD5" w:rsidP="008618C1">
            <w:pPr>
              <w:tabs>
                <w:tab w:val="left" w:pos="142"/>
              </w:tabs>
              <w:spacing w:after="0"/>
              <w:jc w:val="both"/>
              <w:rPr>
                <w:rFonts w:ascii="Times New Roman" w:hAnsi="Times New Roman"/>
                <w:sz w:val="20"/>
                <w:szCs w:val="20"/>
              </w:rPr>
            </w:pPr>
            <w:r w:rsidRPr="00EC142D">
              <w:rPr>
                <w:rFonts w:ascii="Times New Roman" w:hAnsi="Times New Roman"/>
                <w:sz w:val="20"/>
                <w:szCs w:val="20"/>
              </w:rPr>
              <w:t>Емкость первой ступени</w:t>
            </w:r>
          </w:p>
        </w:tc>
        <w:tc>
          <w:tcPr>
            <w:tcW w:w="2073" w:type="dxa"/>
          </w:tcPr>
          <w:p w:rsidR="00715BD5" w:rsidRPr="00EC142D" w:rsidRDefault="00715BD5" w:rsidP="008618C1">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газа в атмосферу</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Вторая ступень очистки - пескоотделитель</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Отделение песка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первой ступени посредством насоса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Третья ступень очистки</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На осушающее вибросито СГУ с последующим сбросом в амбар/шламовоз</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Третья ступень очистки - илоотделитель</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Отделение ила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второй ступени посредством насоса</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Емкость перекачки раствора</w:t>
            </w:r>
          </w:p>
        </w:tc>
        <w:tc>
          <w:tcPr>
            <w:tcW w:w="207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На осушающее вибросито СГУ с последующим сбросом в амбар/шламовоз</w:t>
            </w:r>
          </w:p>
        </w:tc>
      </w:tr>
      <w:tr w:rsidR="00715BD5" w:rsidRPr="00EC142D" w:rsidTr="00BE4BA0">
        <w:tc>
          <w:tcPr>
            <w:tcW w:w="2133" w:type="dxa"/>
            <w:vMerge w:val="restart"/>
          </w:tcPr>
          <w:p w:rsidR="00715BD5" w:rsidRPr="00EC142D" w:rsidRDefault="00715BD5" w:rsidP="00B32B23">
            <w:pPr>
              <w:tabs>
                <w:tab w:val="left" w:pos="142"/>
              </w:tabs>
              <w:spacing w:after="0"/>
              <w:rPr>
                <w:rFonts w:ascii="Times New Roman" w:hAnsi="Times New Roman"/>
                <w:sz w:val="20"/>
                <w:szCs w:val="20"/>
              </w:rPr>
            </w:pPr>
            <w:r w:rsidRPr="00EC142D">
              <w:rPr>
                <w:rFonts w:ascii="Times New Roman" w:hAnsi="Times New Roman"/>
                <w:sz w:val="20"/>
                <w:szCs w:val="20"/>
              </w:rPr>
              <w:t>Четвертая ступень очистки - центрифуги</w:t>
            </w:r>
          </w:p>
        </w:tc>
        <w:tc>
          <w:tcPr>
            <w:tcW w:w="2006"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Отделение мелкой фракции</w:t>
            </w:r>
          </w:p>
        </w:tc>
        <w:tc>
          <w:tcPr>
            <w:tcW w:w="1601"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перекачки раствора</w:t>
            </w:r>
          </w:p>
        </w:tc>
        <w:tc>
          <w:tcPr>
            <w:tcW w:w="1649"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Емкость перекачки</w:t>
            </w:r>
          </w:p>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раствора</w:t>
            </w:r>
          </w:p>
        </w:tc>
        <w:tc>
          <w:tcPr>
            <w:tcW w:w="2073" w:type="dxa"/>
            <w:vMerge w:val="restart"/>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BE4BA0">
        <w:tc>
          <w:tcPr>
            <w:tcW w:w="2133" w:type="dxa"/>
            <w:vMerge/>
          </w:tcPr>
          <w:p w:rsidR="00715BD5" w:rsidRPr="00EC142D" w:rsidRDefault="00715BD5" w:rsidP="000960B9">
            <w:pPr>
              <w:tabs>
                <w:tab w:val="left" w:pos="142"/>
              </w:tabs>
              <w:spacing w:after="0"/>
              <w:rPr>
                <w:rFonts w:ascii="Times New Roman" w:hAnsi="Times New Roman"/>
                <w:sz w:val="20"/>
                <w:szCs w:val="20"/>
              </w:rPr>
            </w:pPr>
          </w:p>
        </w:tc>
        <w:tc>
          <w:tcPr>
            <w:tcW w:w="2006" w:type="dxa"/>
            <w:vMerge/>
          </w:tcPr>
          <w:p w:rsidR="00715BD5" w:rsidRPr="00EC142D" w:rsidRDefault="00715BD5" w:rsidP="00891893">
            <w:pPr>
              <w:tabs>
                <w:tab w:val="left" w:pos="142"/>
              </w:tabs>
              <w:spacing w:after="0"/>
              <w:rPr>
                <w:rFonts w:ascii="Times New Roman" w:hAnsi="Times New Roman"/>
                <w:sz w:val="20"/>
                <w:szCs w:val="20"/>
              </w:rPr>
            </w:pPr>
          </w:p>
        </w:tc>
        <w:tc>
          <w:tcPr>
            <w:tcW w:w="1601"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Емкости емкостного блока</w:t>
            </w:r>
          </w:p>
        </w:tc>
        <w:tc>
          <w:tcPr>
            <w:tcW w:w="1649" w:type="dxa"/>
            <w:vMerge/>
          </w:tcPr>
          <w:p w:rsidR="00715BD5" w:rsidRPr="00EC142D" w:rsidRDefault="00715BD5" w:rsidP="00891893">
            <w:pPr>
              <w:tabs>
                <w:tab w:val="left" w:pos="142"/>
              </w:tabs>
              <w:spacing w:after="0"/>
              <w:rPr>
                <w:rFonts w:ascii="Times New Roman" w:hAnsi="Times New Roman"/>
                <w:sz w:val="20"/>
                <w:szCs w:val="20"/>
              </w:rPr>
            </w:pPr>
          </w:p>
        </w:tc>
        <w:tc>
          <w:tcPr>
            <w:tcW w:w="2073" w:type="dxa"/>
            <w:vMerge/>
          </w:tcPr>
          <w:p w:rsidR="00715BD5" w:rsidRPr="00EC142D" w:rsidRDefault="00715BD5" w:rsidP="000960B9">
            <w:pPr>
              <w:tabs>
                <w:tab w:val="left" w:pos="142"/>
              </w:tabs>
              <w:spacing w:after="0"/>
              <w:rPr>
                <w:rFonts w:ascii="Times New Roman" w:hAnsi="Times New Roman"/>
                <w:sz w:val="20"/>
                <w:szCs w:val="20"/>
              </w:rPr>
            </w:pPr>
          </w:p>
        </w:tc>
      </w:tr>
      <w:tr w:rsidR="00715BD5" w:rsidRPr="00EC142D" w:rsidTr="00BE4BA0">
        <w:tc>
          <w:tcPr>
            <w:tcW w:w="2133" w:type="dxa"/>
            <w:vMerge/>
          </w:tcPr>
          <w:p w:rsidR="00715BD5" w:rsidRPr="00EC142D" w:rsidRDefault="00715BD5" w:rsidP="00060C80">
            <w:pPr>
              <w:tabs>
                <w:tab w:val="left" w:pos="142"/>
              </w:tabs>
              <w:spacing w:after="0"/>
              <w:jc w:val="both"/>
              <w:rPr>
                <w:rFonts w:ascii="Times New Roman" w:hAnsi="Times New Roman"/>
                <w:sz w:val="20"/>
                <w:szCs w:val="20"/>
              </w:rPr>
            </w:pPr>
          </w:p>
        </w:tc>
        <w:tc>
          <w:tcPr>
            <w:tcW w:w="2006"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Очистка емкостей от осадка</w:t>
            </w:r>
          </w:p>
        </w:tc>
        <w:tc>
          <w:tcPr>
            <w:tcW w:w="1601"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Емкости ЦСГО, емкости НЕБ</w:t>
            </w:r>
          </w:p>
        </w:tc>
        <w:tc>
          <w:tcPr>
            <w:tcW w:w="1649"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Емкости НЕБ</w:t>
            </w:r>
          </w:p>
        </w:tc>
        <w:tc>
          <w:tcPr>
            <w:tcW w:w="2073" w:type="dxa"/>
          </w:tcPr>
          <w:p w:rsidR="00715BD5" w:rsidRPr="00EC142D" w:rsidRDefault="00715BD5" w:rsidP="00060C80">
            <w:pPr>
              <w:tabs>
                <w:tab w:val="left" w:pos="142"/>
              </w:tabs>
              <w:spacing w:after="0"/>
              <w:jc w:val="center"/>
              <w:rPr>
                <w:rFonts w:ascii="Times New Roman" w:hAnsi="Times New Roman"/>
                <w:sz w:val="20"/>
                <w:szCs w:val="20"/>
              </w:rPr>
            </w:pPr>
            <w:r w:rsidRPr="00EC142D">
              <w:rPr>
                <w:rFonts w:ascii="Times New Roman" w:hAnsi="Times New Roman"/>
                <w:sz w:val="20"/>
                <w:szCs w:val="20"/>
              </w:rPr>
              <w:t>Сброс в амбар/шламовоз</w:t>
            </w:r>
          </w:p>
        </w:tc>
      </w:tr>
      <w:tr w:rsidR="00715BD5" w:rsidRPr="00EC142D" w:rsidTr="00BE4BA0">
        <w:tc>
          <w:tcPr>
            <w:tcW w:w="2133" w:type="dxa"/>
          </w:tcPr>
          <w:p w:rsidR="00715BD5" w:rsidRPr="00EC142D" w:rsidRDefault="00715BD5" w:rsidP="00BE4BA0">
            <w:pPr>
              <w:tabs>
                <w:tab w:val="left" w:pos="142"/>
              </w:tabs>
              <w:spacing w:after="0"/>
              <w:jc w:val="both"/>
              <w:rPr>
                <w:rFonts w:ascii="Times New Roman" w:hAnsi="Times New Roman"/>
                <w:sz w:val="20"/>
                <w:szCs w:val="20"/>
              </w:rPr>
            </w:pPr>
            <w:r w:rsidRPr="00EC142D">
              <w:rPr>
                <w:rFonts w:ascii="Times New Roman" w:hAnsi="Times New Roman"/>
                <w:sz w:val="20"/>
                <w:szCs w:val="20"/>
              </w:rPr>
              <w:t>Перекачка раствора</w:t>
            </w:r>
          </w:p>
        </w:tc>
        <w:tc>
          <w:tcPr>
            <w:tcW w:w="2006"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Перекачка раствора в блок хранения</w:t>
            </w:r>
          </w:p>
        </w:tc>
        <w:tc>
          <w:tcPr>
            <w:tcW w:w="1601"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Емкость перекачки</w:t>
            </w:r>
          </w:p>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раствора</w:t>
            </w:r>
          </w:p>
        </w:tc>
        <w:tc>
          <w:tcPr>
            <w:tcW w:w="1649" w:type="dxa"/>
          </w:tcPr>
          <w:p w:rsidR="00715BD5" w:rsidRPr="00EC142D" w:rsidRDefault="00715BD5" w:rsidP="00891893">
            <w:pPr>
              <w:tabs>
                <w:tab w:val="left" w:pos="142"/>
              </w:tabs>
              <w:spacing w:after="0"/>
              <w:rPr>
                <w:rFonts w:ascii="Times New Roman" w:hAnsi="Times New Roman"/>
                <w:sz w:val="20"/>
                <w:szCs w:val="20"/>
              </w:rPr>
            </w:pPr>
            <w:r w:rsidRPr="00EC142D">
              <w:rPr>
                <w:rFonts w:ascii="Times New Roman" w:hAnsi="Times New Roman"/>
                <w:sz w:val="20"/>
                <w:szCs w:val="20"/>
              </w:rPr>
              <w:t>Емкости емкостного блока</w:t>
            </w:r>
          </w:p>
        </w:tc>
        <w:tc>
          <w:tcPr>
            <w:tcW w:w="2073" w:type="dxa"/>
          </w:tcPr>
          <w:p w:rsidR="00715BD5" w:rsidRPr="00EC142D" w:rsidRDefault="00715BD5" w:rsidP="00BE4BA0">
            <w:pPr>
              <w:tabs>
                <w:tab w:val="left" w:pos="142"/>
              </w:tabs>
              <w:spacing w:after="0"/>
              <w:jc w:val="center"/>
              <w:rPr>
                <w:rFonts w:ascii="Times New Roman" w:hAnsi="Times New Roman"/>
                <w:sz w:val="20"/>
                <w:szCs w:val="20"/>
              </w:rPr>
            </w:pPr>
            <w:r w:rsidRPr="00EC142D">
              <w:rPr>
                <w:rFonts w:ascii="Times New Roman" w:hAnsi="Times New Roman"/>
                <w:sz w:val="20"/>
                <w:szCs w:val="20"/>
              </w:rPr>
              <w:t>---</w:t>
            </w:r>
          </w:p>
        </w:tc>
      </w:tr>
      <w:tr w:rsidR="00715BD5" w:rsidRPr="00EC142D" w:rsidTr="000960B9">
        <w:tc>
          <w:tcPr>
            <w:tcW w:w="2133"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Принудительный долив</w:t>
            </w:r>
          </w:p>
        </w:tc>
        <w:tc>
          <w:tcPr>
            <w:tcW w:w="2006" w:type="dxa"/>
            <w:vAlign w:val="center"/>
          </w:tcPr>
          <w:p w:rsidR="00715BD5" w:rsidRPr="00EC142D" w:rsidRDefault="00715BD5" w:rsidP="000960B9">
            <w:pPr>
              <w:tabs>
                <w:tab w:val="left" w:pos="142"/>
              </w:tabs>
              <w:spacing w:after="0"/>
              <w:rPr>
                <w:rFonts w:ascii="Times New Roman" w:hAnsi="Times New Roman"/>
                <w:sz w:val="20"/>
                <w:szCs w:val="20"/>
              </w:rPr>
            </w:pPr>
            <w:proofErr w:type="gramStart"/>
            <w:r w:rsidRPr="00EC142D">
              <w:rPr>
                <w:rFonts w:ascii="Times New Roman" w:hAnsi="Times New Roman"/>
                <w:sz w:val="20"/>
                <w:szCs w:val="20"/>
              </w:rPr>
              <w:t>Контролируемый</w:t>
            </w:r>
            <w:proofErr w:type="gramEnd"/>
            <w:r w:rsidRPr="00EC142D">
              <w:rPr>
                <w:rFonts w:ascii="Times New Roman" w:hAnsi="Times New Roman"/>
                <w:sz w:val="20"/>
                <w:szCs w:val="20"/>
              </w:rPr>
              <w:t xml:space="preserve"> долив скважины посредством насоса</w:t>
            </w:r>
          </w:p>
        </w:tc>
        <w:tc>
          <w:tcPr>
            <w:tcW w:w="1601"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 устьевой трубы</w:t>
            </w:r>
          </w:p>
        </w:tc>
        <w:tc>
          <w:tcPr>
            <w:tcW w:w="1649" w:type="dxa"/>
            <w:vAlign w:val="center"/>
          </w:tcPr>
          <w:p w:rsidR="00715BD5" w:rsidRPr="00EC142D" w:rsidRDefault="00715BD5" w:rsidP="000960B9">
            <w:pPr>
              <w:tabs>
                <w:tab w:val="left" w:pos="142"/>
              </w:tabs>
              <w:spacing w:after="0"/>
              <w:rPr>
                <w:rFonts w:ascii="Times New Roman" w:hAnsi="Times New Roman"/>
                <w:sz w:val="20"/>
                <w:szCs w:val="20"/>
              </w:rPr>
            </w:pPr>
            <w:r w:rsidRPr="00EC142D">
              <w:rPr>
                <w:rFonts w:ascii="Times New Roman" w:hAnsi="Times New Roman"/>
                <w:sz w:val="20"/>
                <w:szCs w:val="20"/>
              </w:rPr>
              <w:t>Скважина</w:t>
            </w:r>
          </w:p>
        </w:tc>
        <w:tc>
          <w:tcPr>
            <w:tcW w:w="2073" w:type="dxa"/>
            <w:vAlign w:val="center"/>
          </w:tcPr>
          <w:p w:rsidR="00715BD5" w:rsidRPr="00EC142D" w:rsidRDefault="00715BD5" w:rsidP="00891893">
            <w:pPr>
              <w:tabs>
                <w:tab w:val="left" w:pos="142"/>
              </w:tabs>
              <w:spacing w:after="0"/>
              <w:jc w:val="center"/>
              <w:rPr>
                <w:rFonts w:ascii="Times New Roman" w:hAnsi="Times New Roman"/>
                <w:sz w:val="20"/>
                <w:szCs w:val="20"/>
              </w:rPr>
            </w:pPr>
            <w:r w:rsidRPr="00EC142D">
              <w:rPr>
                <w:rFonts w:ascii="Times New Roman" w:hAnsi="Times New Roman"/>
                <w:sz w:val="20"/>
                <w:szCs w:val="20"/>
              </w:rPr>
              <w:t>---</w:t>
            </w:r>
          </w:p>
        </w:tc>
      </w:tr>
    </w:tbl>
    <w:p w:rsidR="00715BD5" w:rsidRPr="00EC142D" w:rsidRDefault="00715BD5" w:rsidP="00BA0E6B">
      <w:pPr>
        <w:tabs>
          <w:tab w:val="left" w:pos="142"/>
        </w:tabs>
        <w:spacing w:after="0"/>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 xml:space="preserve">Требования к основанию ЦСГО. </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ЦСГО должно быть представлено модульными площадками-основаниями (предпочтительно – в исполнении БСУ)</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являющееся несущим элементом, должно обеспечивать размещение на нем всего оборудования ЦСГО с учетом максимальной производственной загрузки, вибраций, а так же сопутствующих нагрузок (снеговая, ветровая и  пр.) на протяжении всего срока службы НО.</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 должно быть оборудовано настилом, на который устанавливается оборудование (емкости, насосы и  пр.). Настил должен быть выполнен с применением противоскользящей поверхности (лист рифленый). Пол должен быть выполнен из сплошного листа (без применения просечки) для обеспечения утепления блока.</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Панели и каркас укрытия должны конструктивно крепиться на основание ЦСГО</w:t>
      </w:r>
    </w:p>
    <w:p w:rsidR="00715BD5" w:rsidRPr="00EC142D" w:rsidRDefault="00715BD5" w:rsidP="00932CD3">
      <w:pPr>
        <w:numPr>
          <w:ilvl w:val="3"/>
          <w:numId w:val="27"/>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комплект основания ЦСГО должны входить лестницы и переходные площадки.</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емкости ЦСГО</w:t>
      </w:r>
    </w:p>
    <w:p w:rsidR="00D06FD0" w:rsidRPr="00EC142D" w:rsidRDefault="00D06FD0"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 ЦСГО должна удовлетворять требованиям герметичности и исключать протечки выделяющихся из ЭРОУ газов.</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состав ЦСГО входят две металлические прямоугольные емкости.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Емкости ЦСГО служат транспортной базой для установленного на нее оборудования при перевозке к месту повторного монтажа.</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ЦСГО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Первая емкость ЦСГО должна быть разделена на два отсека – емкость первой ступени и  емкость принудительного долива объемом не менее 10м</w:t>
      </w:r>
      <w:proofErr w:type="gramStart"/>
      <w:r w:rsidRPr="00EC142D">
        <w:rPr>
          <w:rFonts w:ascii="Times New Roman" w:hAnsi="Times New Roman"/>
          <w:sz w:val="24"/>
          <w:szCs w:val="24"/>
        </w:rPr>
        <w:t>.к</w:t>
      </w:r>
      <w:proofErr w:type="gramEnd"/>
      <w:r w:rsidRPr="00EC142D">
        <w:rPr>
          <w:rFonts w:ascii="Times New Roman" w:hAnsi="Times New Roman"/>
          <w:sz w:val="24"/>
          <w:szCs w:val="24"/>
        </w:rPr>
        <w:t>уб.</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Вторая емкость ЦСГО должна быть разделена герметичными перегородками </w:t>
      </w:r>
      <w:proofErr w:type="gramStart"/>
      <w:r w:rsidRPr="00EC142D">
        <w:rPr>
          <w:rFonts w:ascii="Times New Roman" w:hAnsi="Times New Roman"/>
          <w:sz w:val="24"/>
          <w:szCs w:val="24"/>
        </w:rPr>
        <w:t>с</w:t>
      </w:r>
      <w:proofErr w:type="gramEnd"/>
      <w:r w:rsidRPr="00EC142D">
        <w:rPr>
          <w:rFonts w:ascii="Times New Roman" w:hAnsi="Times New Roman"/>
          <w:sz w:val="24"/>
          <w:szCs w:val="24"/>
        </w:rPr>
        <w:t xml:space="preserve"> регулируемыми перетоками на отдельные отсеки. Отсеки должны отвечать условиям, приведенным в таблице 4.4.:</w:t>
      </w:r>
    </w:p>
    <w:p w:rsidR="00715BD5" w:rsidRPr="00EC142D" w:rsidRDefault="00715BD5" w:rsidP="00BA0E6B">
      <w:pPr>
        <w:pStyle w:val="21"/>
        <w:ind w:firstLine="0"/>
        <w:jc w:val="right"/>
        <w:rPr>
          <w:rFonts w:ascii="Times New Roman" w:hAnsi="Times New Roman"/>
          <w:sz w:val="20"/>
        </w:rPr>
      </w:pPr>
      <w:r w:rsidRPr="00EC142D">
        <w:rPr>
          <w:rFonts w:ascii="Times New Roman" w:hAnsi="Times New Roman"/>
          <w:sz w:val="20"/>
        </w:rPr>
        <w:t>Таблица 4.4. – Отсеки емкости ЦСГО</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29"/>
        <w:gridCol w:w="2977"/>
      </w:tblGrid>
      <w:tr w:rsidR="00715BD5" w:rsidRPr="00EC142D" w:rsidTr="000960B9">
        <w:tc>
          <w:tcPr>
            <w:tcW w:w="6629"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2977"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 не менее</w:t>
            </w:r>
          </w:p>
        </w:tc>
      </w:tr>
      <w:tr w:rsidR="00715BD5" w:rsidRPr="00EC142D" w:rsidTr="000960B9">
        <w:tc>
          <w:tcPr>
            <w:tcW w:w="662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Отсек второй ступени очистки</w:t>
            </w:r>
          </w:p>
        </w:tc>
        <w:tc>
          <w:tcPr>
            <w:tcW w:w="2977"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20</w:t>
            </w:r>
          </w:p>
        </w:tc>
      </w:tr>
      <w:tr w:rsidR="00715BD5" w:rsidRPr="00EC142D" w:rsidTr="000960B9">
        <w:tc>
          <w:tcPr>
            <w:tcW w:w="6629" w:type="dxa"/>
          </w:tcPr>
          <w:p w:rsidR="00715BD5" w:rsidRPr="00EC142D" w:rsidRDefault="00715BD5" w:rsidP="00722216">
            <w:pPr>
              <w:tabs>
                <w:tab w:val="left" w:pos="142"/>
              </w:tabs>
              <w:spacing w:after="0"/>
              <w:jc w:val="both"/>
              <w:rPr>
                <w:rFonts w:ascii="Times New Roman" w:hAnsi="Times New Roman"/>
              </w:rPr>
            </w:pPr>
            <w:r w:rsidRPr="00EC142D">
              <w:rPr>
                <w:rFonts w:ascii="Times New Roman" w:hAnsi="Times New Roman"/>
              </w:rPr>
              <w:t>Отсек третьей ступени и перекачки</w:t>
            </w:r>
          </w:p>
        </w:tc>
        <w:tc>
          <w:tcPr>
            <w:tcW w:w="2977"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20</w:t>
            </w:r>
          </w:p>
        </w:tc>
      </w:tr>
    </w:tbl>
    <w:p w:rsidR="00715BD5" w:rsidRPr="00EC142D" w:rsidRDefault="00715BD5" w:rsidP="00BA0E6B">
      <w:pPr>
        <w:tabs>
          <w:tab w:val="left" w:pos="0"/>
          <w:tab w:val="left" w:pos="284"/>
          <w:tab w:val="left" w:pos="1560"/>
        </w:tabs>
        <w:spacing w:after="0"/>
        <w:jc w:val="both"/>
        <w:rPr>
          <w:rFonts w:ascii="Times New Roman" w:hAnsi="Times New Roman"/>
          <w:sz w:val="24"/>
          <w:szCs w:val="24"/>
        </w:rPr>
      </w:pP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отсеки емкости должны быть оборудованы плотно закрываемыми крышками и скобами-лестницами для спуска внутрь для обслуживания и чистки.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отсеки емкости должны иметь люки для чистки. Расположение люков для чистки согласовывается с Заказчиком дополнительно (предпочтительна возможность чистки емкостей в шнековый транспортер) Люки должны иметь прямоугольное или круглое сечение размером не менее 250ммх250мм в поперечнике, быть оборудованы надежными крышками, запорные устройства которых исключают течи. Под люками снаружи должны быть установлены лотки (допускается съемная конструкция) для сброса шлама в шламовый амбар и подвесные площадки для их обслуживания. Конструкция должна предусматривать лестницы для спуска на подвесные площадки.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отсеков должны иметь внутренние скосы для облегчения зачистки.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Отсеки емкости должны быть оборудованы откидными лючками для установки уровнемеров разных конструкций.</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Отсек перекачки и </w:t>
      </w:r>
      <w:proofErr w:type="spellStart"/>
      <w:r w:rsidRPr="00EC142D">
        <w:rPr>
          <w:rFonts w:ascii="Times New Roman" w:hAnsi="Times New Roman"/>
          <w:sz w:val="24"/>
          <w:szCs w:val="24"/>
        </w:rPr>
        <w:t>принудительногодолива</w:t>
      </w:r>
      <w:proofErr w:type="spellEnd"/>
      <w:r w:rsidRPr="00EC142D">
        <w:rPr>
          <w:rFonts w:ascii="Times New Roman" w:hAnsi="Times New Roman"/>
          <w:sz w:val="24"/>
          <w:szCs w:val="24"/>
        </w:rPr>
        <w:t xml:space="preserve"> должен быть снабжен тарировочной таблицей. Таблица должна быть вложена в паспорт и руководство по эксплуатации блока ЦСГО.</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Между емкостями второй и третьей ступени должен иметься регулируемый верхний переток исключающий переполнение каждой из емкостей, а так же позволяющий использовать любую из емкостей в качестве отстойника.</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ЦСГО должна быть оборудована врезными паровыми регистрами.</w:t>
      </w:r>
    </w:p>
    <w:p w:rsidR="00715BD5" w:rsidRPr="00EC142D" w:rsidRDefault="00715BD5" w:rsidP="00932CD3">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Емкость перекачки и  принудительного долива должна быть оборудована системой механического уровнемера, позволяющей с помощью </w:t>
      </w:r>
      <w:proofErr w:type="spellStart"/>
      <w:r w:rsidRPr="00EC142D">
        <w:rPr>
          <w:rFonts w:ascii="Times New Roman" w:hAnsi="Times New Roman"/>
          <w:sz w:val="24"/>
          <w:szCs w:val="24"/>
        </w:rPr>
        <w:t>тросика</w:t>
      </w:r>
      <w:proofErr w:type="spellEnd"/>
      <w:r w:rsidRPr="00EC142D">
        <w:rPr>
          <w:rFonts w:ascii="Times New Roman" w:hAnsi="Times New Roman"/>
          <w:sz w:val="24"/>
          <w:szCs w:val="24"/>
        </w:rPr>
        <w:t xml:space="preserve"> выводить грузик уровнемера в зону пульта бурильщика.</w:t>
      </w:r>
    </w:p>
    <w:p w:rsidR="00715BD5" w:rsidRPr="00EC142D" w:rsidRDefault="00715BD5">
      <w:pPr>
        <w:numPr>
          <w:ilvl w:val="3"/>
          <w:numId w:val="2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Все элементы ЦСГО должны быть выполнены в максимально герметичном исполнении и снабжены приточно-вытяжной вентиляцией (требования по вентиляции размещены в разделе «Вентиляция»).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устьевой трубе</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служит для соединения разъемного желоба ПВО с элементами ЦСГО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Конструкция устьевой трубы должна обеспечивать регулируемый поток жидкостей по следующим вариантам:</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8"/>
        <w:gridCol w:w="6072"/>
      </w:tblGrid>
      <w:tr w:rsidR="00715BD5" w:rsidRPr="00EC142D" w:rsidTr="0066640A">
        <w:tc>
          <w:tcPr>
            <w:tcW w:w="3108" w:type="dxa"/>
          </w:tcPr>
          <w:p w:rsidR="00715BD5" w:rsidRPr="00EC142D" w:rsidRDefault="00715BD5" w:rsidP="0066640A">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Откуда</w:t>
            </w:r>
          </w:p>
        </w:tc>
        <w:tc>
          <w:tcPr>
            <w:tcW w:w="6072" w:type="dxa"/>
          </w:tcPr>
          <w:p w:rsidR="00715BD5" w:rsidRPr="00EC142D" w:rsidRDefault="00715BD5" w:rsidP="0066640A">
            <w:pPr>
              <w:tabs>
                <w:tab w:val="left" w:pos="284"/>
                <w:tab w:val="left" w:pos="709"/>
                <w:tab w:val="left" w:pos="1560"/>
              </w:tabs>
              <w:spacing w:after="0" w:line="240" w:lineRule="auto"/>
              <w:jc w:val="center"/>
              <w:rPr>
                <w:rFonts w:ascii="Times New Roman" w:hAnsi="Times New Roman"/>
                <w:b/>
              </w:rPr>
            </w:pPr>
            <w:r w:rsidRPr="00EC142D">
              <w:rPr>
                <w:rFonts w:ascii="Times New Roman" w:hAnsi="Times New Roman"/>
                <w:b/>
              </w:rPr>
              <w:t>Куда</w:t>
            </w: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Разъемная воронка ПВО</w:t>
            </w:r>
          </w:p>
        </w:tc>
        <w:tc>
          <w:tcPr>
            <w:tcW w:w="6072" w:type="dxa"/>
            <w:vMerge w:val="restart"/>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Устьевая труба</w:t>
            </w: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Забурочный насос</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Слив дегазатора ПВО</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c>
          <w:tcPr>
            <w:tcW w:w="3108" w:type="dxa"/>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Система сбора проливов ВЛБ</w:t>
            </w:r>
          </w:p>
        </w:tc>
        <w:tc>
          <w:tcPr>
            <w:tcW w:w="6072"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r>
      <w:tr w:rsidR="00715BD5" w:rsidRPr="00EC142D" w:rsidTr="0066640A">
        <w:trPr>
          <w:trHeight w:val="295"/>
        </w:trPr>
        <w:tc>
          <w:tcPr>
            <w:tcW w:w="3108" w:type="dxa"/>
            <w:vMerge w:val="restart"/>
            <w:vAlign w:val="center"/>
          </w:tcPr>
          <w:p w:rsidR="00715BD5" w:rsidRPr="00EC142D" w:rsidRDefault="00715BD5" w:rsidP="0066640A">
            <w:pPr>
              <w:tabs>
                <w:tab w:val="left" w:pos="284"/>
                <w:tab w:val="left" w:pos="709"/>
                <w:tab w:val="left" w:pos="1560"/>
              </w:tabs>
              <w:spacing w:after="0" w:line="240" w:lineRule="auto"/>
              <w:rPr>
                <w:rFonts w:ascii="Times New Roman" w:hAnsi="Times New Roman"/>
              </w:rPr>
            </w:pPr>
            <w:r w:rsidRPr="00EC142D">
              <w:rPr>
                <w:rFonts w:ascii="Times New Roman" w:hAnsi="Times New Roman"/>
              </w:rPr>
              <w:t>Устьевая труба</w:t>
            </w: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Шламовый амбар (выброс)</w:t>
            </w:r>
          </w:p>
        </w:tc>
      </w:tr>
      <w:tr w:rsidR="00715BD5" w:rsidRPr="00EC142D" w:rsidTr="00B32B23">
        <w:trPr>
          <w:trHeight w:val="280"/>
        </w:trPr>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jc w:val="both"/>
              <w:rPr>
                <w:rFonts w:ascii="Times New Roman" w:hAnsi="Times New Roman"/>
              </w:rPr>
            </w:pPr>
            <w:r w:rsidRPr="00EC142D">
              <w:rPr>
                <w:rFonts w:ascii="Times New Roman" w:hAnsi="Times New Roman"/>
              </w:rPr>
              <w:t xml:space="preserve">вибросита </w:t>
            </w:r>
            <w:r w:rsidR="00680577" w:rsidRPr="00EC142D">
              <w:rPr>
                <w:rFonts w:ascii="Times New Roman" w:hAnsi="Times New Roman"/>
                <w:lang w:val="en-US"/>
              </w:rPr>
              <w:t>ZS</w:t>
            </w:r>
            <w:r w:rsidR="00680577" w:rsidRPr="00EC142D">
              <w:rPr>
                <w:rFonts w:ascii="Times New Roman" w:hAnsi="Times New Roman"/>
              </w:rPr>
              <w:t>/</w:t>
            </w:r>
            <w:r w:rsidR="00680577" w:rsidRPr="00EC142D">
              <w:rPr>
                <w:rFonts w:ascii="Times New Roman" w:hAnsi="Times New Roman"/>
                <w:lang w:val="en-US"/>
              </w:rPr>
              <w:t>Z</w:t>
            </w:r>
            <w:r w:rsidR="00680577" w:rsidRPr="00EC142D">
              <w:rPr>
                <w:rFonts w:ascii="Times New Roman" w:hAnsi="Times New Roman"/>
              </w:rPr>
              <w:t>-5</w:t>
            </w:r>
          </w:p>
        </w:tc>
      </w:tr>
      <w:tr w:rsidR="00715BD5" w:rsidRPr="00EC142D" w:rsidTr="0066640A">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СГУ (приемный лоток)</w:t>
            </w:r>
          </w:p>
        </w:tc>
      </w:tr>
      <w:tr w:rsidR="00715BD5" w:rsidRPr="00EC142D" w:rsidTr="0066640A">
        <w:trPr>
          <w:trHeight w:val="85"/>
        </w:trPr>
        <w:tc>
          <w:tcPr>
            <w:tcW w:w="3108" w:type="dxa"/>
            <w:vMerge/>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p>
        </w:tc>
        <w:tc>
          <w:tcPr>
            <w:tcW w:w="6072" w:type="dxa"/>
          </w:tcPr>
          <w:p w:rsidR="00715BD5" w:rsidRPr="00EC142D" w:rsidRDefault="00715BD5" w:rsidP="0066640A">
            <w:pPr>
              <w:tabs>
                <w:tab w:val="left" w:pos="284"/>
                <w:tab w:val="left" w:pos="709"/>
                <w:tab w:val="left" w:pos="1560"/>
              </w:tabs>
              <w:spacing w:after="0" w:line="240" w:lineRule="auto"/>
              <w:jc w:val="both"/>
              <w:rPr>
                <w:rFonts w:ascii="Times New Roman" w:hAnsi="Times New Roman"/>
              </w:rPr>
            </w:pPr>
            <w:r w:rsidRPr="00EC142D">
              <w:rPr>
                <w:rFonts w:ascii="Times New Roman" w:hAnsi="Times New Roman"/>
              </w:rPr>
              <w:t>Емкость перекачки ЦСГО</w:t>
            </w:r>
          </w:p>
        </w:tc>
      </w:tr>
    </w:tbl>
    <w:p w:rsidR="00715BD5" w:rsidRPr="00EC142D" w:rsidRDefault="00715BD5" w:rsidP="00BA0E6B">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состав комплекта устьевой трубы должна входить система сбора проливов площадки ВЛБ. Система сбора проливов предназначена для централизованного сбора и направления в циркуляционную систему всех протечек бурового раствора, вызванных особенностями технологических процессов или поломкой оборудования роторной площадки. </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иметь внутренний диаметр не менее 325мм.</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иметь уклон от устья скважины не менее 5% на любом из ее участков.</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оборудована люками на шарнирах, позволяющими свободный доступ для обслуживания (очистки) всех участков трубы. Люки должны иметь конструкцию, позволяющую герметично крепить их к трубе.</w:t>
      </w:r>
    </w:p>
    <w:p w:rsidR="00715BD5" w:rsidRPr="00EC142D" w:rsidRDefault="00715BD5" w:rsidP="00B70D02">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обеспечена лючком для установки датчика потока жидкости. Конструкция и размеры лючка уточняются дополнительно.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обеспечена площадкой обслуживания с перилами и лестницами (в случае необходимости) на всех участках, где к люкам для обслуживания нет доступа из помещений блоков буровой установки.</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Устьевая труба должна быть отделена от элементов ЦСГО посредством поворотных шиберов в маслобензостойком исполнении. Обвязка устьевой трубы должна позволять отсечение от нее всех или любого из соединенных с ней узлов ЦСГО.</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устьевой трубы должна быть разборная, позволяющая ее посекционную транспортировку и монтаж. По возможности секции трубы должны перемещаться к месту повторного монтажа без их демонтажа с блоков буровой установки.</w:t>
      </w:r>
    </w:p>
    <w:p w:rsidR="00715BD5" w:rsidRPr="00EC142D" w:rsidRDefault="00715BD5" w:rsidP="00BA0E6B">
      <w:pPr>
        <w:numPr>
          <w:ilvl w:val="3"/>
          <w:numId w:val="3"/>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устьевой трубы должна позволять слив бурового раствора напрямую в емкость принудительного долива для обеспечения циркуляции доливаемого раствора при СПО.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укрытию ЦСГО</w:t>
      </w:r>
    </w:p>
    <w:p w:rsidR="00715BD5" w:rsidRPr="00EC142D" w:rsidRDefault="00715BD5" w:rsidP="00932CD3">
      <w:pPr>
        <w:numPr>
          <w:ilvl w:val="3"/>
          <w:numId w:val="1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Панели укрытия должны иметь открывающиеся створки для обеспечения дополнительной вентиляции ЦСГО. Конструкция створок должна обеспечивать их надежное </w:t>
      </w:r>
      <w:proofErr w:type="gramStart"/>
      <w:r w:rsidRPr="00EC142D">
        <w:rPr>
          <w:rFonts w:ascii="Times New Roman" w:hAnsi="Times New Roman"/>
          <w:sz w:val="24"/>
          <w:szCs w:val="24"/>
        </w:rPr>
        <w:t>закрепление</w:t>
      </w:r>
      <w:proofErr w:type="gramEnd"/>
      <w:r w:rsidRPr="00EC142D">
        <w:rPr>
          <w:rFonts w:ascii="Times New Roman" w:hAnsi="Times New Roman"/>
          <w:sz w:val="24"/>
          <w:szCs w:val="24"/>
        </w:rPr>
        <w:t xml:space="preserve"> как в открытом, так и закрытом положении, препятствовать их произвольному открытию или закрытию.</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первой ступени системы очистки на основе вибросит</w:t>
      </w:r>
      <w:proofErr w:type="gramStart"/>
      <w:r w:rsidRPr="00EC142D">
        <w:rPr>
          <w:rFonts w:ascii="Times New Roman" w:hAnsi="Times New Roman"/>
          <w:sz w:val="24"/>
          <w:szCs w:val="24"/>
        </w:rPr>
        <w:t xml:space="preserve"> К</w:t>
      </w:r>
      <w:proofErr w:type="gramEnd"/>
      <w:r w:rsidRPr="00EC142D">
        <w:rPr>
          <w:rFonts w:ascii="Times New Roman" w:hAnsi="Times New Roman"/>
          <w:sz w:val="24"/>
          <w:szCs w:val="24"/>
        </w:rPr>
        <w:t>/</w:t>
      </w:r>
      <w:r w:rsidRPr="00EC142D">
        <w:rPr>
          <w:rFonts w:ascii="Times New Roman" w:hAnsi="Times New Roman"/>
          <w:sz w:val="24"/>
          <w:szCs w:val="24"/>
          <w:lang w:val="en-US"/>
        </w:rPr>
        <w:t>Z</w:t>
      </w:r>
      <w:r w:rsidRPr="00EC142D">
        <w:rPr>
          <w:rFonts w:ascii="Times New Roman" w:hAnsi="Times New Roman"/>
          <w:sz w:val="24"/>
          <w:szCs w:val="24"/>
        </w:rPr>
        <w:t xml:space="preserve">-585 </w:t>
      </w:r>
      <w:r w:rsidRPr="00EC142D">
        <w:rPr>
          <w:rFonts w:ascii="Times New Roman" w:hAnsi="Times New Roman"/>
          <w:sz w:val="24"/>
          <w:szCs w:val="24"/>
          <w:lang w:val="en-US"/>
        </w:rPr>
        <w:t>PRO</w:t>
      </w:r>
      <w:r w:rsidRPr="00EC142D">
        <w:rPr>
          <w:rFonts w:ascii="Times New Roman" w:hAnsi="Times New Roman"/>
          <w:sz w:val="24"/>
          <w:szCs w:val="24"/>
        </w:rPr>
        <w:t xml:space="preserve"> (предоставляется Заказчиком)</w:t>
      </w:r>
    </w:p>
    <w:p w:rsidR="00715BD5" w:rsidRPr="00EC142D" w:rsidRDefault="00715BD5" w:rsidP="00B32B23">
      <w:pPr>
        <w:tabs>
          <w:tab w:val="left" w:pos="0"/>
          <w:tab w:val="left" w:pos="1134"/>
        </w:tabs>
        <w:spacing w:after="0"/>
        <w:jc w:val="both"/>
        <w:rPr>
          <w:rFonts w:ascii="Times New Roman" w:hAnsi="Times New Roman"/>
          <w:sz w:val="24"/>
          <w:szCs w:val="24"/>
        </w:rPr>
      </w:pPr>
      <w:r w:rsidRPr="00EC142D">
        <w:rPr>
          <w:rFonts w:ascii="Times New Roman" w:hAnsi="Times New Roman"/>
          <w:sz w:val="24"/>
          <w:szCs w:val="24"/>
        </w:rPr>
        <w:lastRenderedPageBreak/>
        <w:t>а) Система должна обеспечивать первичную очистку раствора</w:t>
      </w:r>
    </w:p>
    <w:p w:rsidR="00715BD5" w:rsidRPr="00EC142D" w:rsidRDefault="00715BD5" w:rsidP="00B32B23">
      <w:pPr>
        <w:tabs>
          <w:tab w:val="left" w:pos="0"/>
          <w:tab w:val="left" w:pos="1134"/>
        </w:tabs>
        <w:spacing w:after="0"/>
        <w:jc w:val="both"/>
        <w:rPr>
          <w:rFonts w:ascii="Times New Roman" w:hAnsi="Times New Roman"/>
          <w:sz w:val="24"/>
          <w:szCs w:val="24"/>
        </w:rPr>
      </w:pPr>
      <w:r w:rsidRPr="00EC142D">
        <w:rPr>
          <w:rFonts w:ascii="Times New Roman" w:hAnsi="Times New Roman"/>
          <w:sz w:val="24"/>
          <w:szCs w:val="24"/>
        </w:rPr>
        <w:t>б) Подрядчик выполняет принудительную местную вытяжку с вибросит наружу помещения ЦСГО.</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ситогидроциклонной установке</w:t>
      </w:r>
    </w:p>
    <w:p w:rsidR="00715BD5" w:rsidRPr="00EC142D" w:rsidRDefault="00715BD5" w:rsidP="00BA0E6B">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Ситогидроциклонная установка должна быть </w:t>
      </w:r>
      <w:r w:rsidRPr="00EC142D">
        <w:rPr>
          <w:rFonts w:ascii="Times New Roman" w:hAnsi="Times New Roman"/>
          <w:b/>
          <w:sz w:val="24"/>
          <w:szCs w:val="24"/>
        </w:rPr>
        <w:t xml:space="preserve">закрытого типа (герметичного исполнения) </w:t>
      </w:r>
      <w:r w:rsidRPr="00EC142D">
        <w:rPr>
          <w:rFonts w:ascii="Times New Roman" w:hAnsi="Times New Roman"/>
          <w:sz w:val="24"/>
          <w:szCs w:val="24"/>
        </w:rPr>
        <w:t>и иметь технические характеристики, отвечающие требованиям таблицы 4.6.</w:t>
      </w:r>
    </w:p>
    <w:p w:rsidR="00715BD5" w:rsidRPr="00EC142D" w:rsidRDefault="00715BD5" w:rsidP="00BA0E6B">
      <w:pPr>
        <w:tabs>
          <w:tab w:val="left" w:pos="284"/>
          <w:tab w:val="left" w:pos="709"/>
          <w:tab w:val="left" w:pos="1560"/>
        </w:tabs>
        <w:spacing w:after="0"/>
        <w:ind w:left="284"/>
        <w:jc w:val="right"/>
        <w:rPr>
          <w:rFonts w:ascii="Times New Roman" w:hAnsi="Times New Roman"/>
          <w:sz w:val="20"/>
          <w:szCs w:val="20"/>
        </w:rPr>
      </w:pPr>
      <w:r w:rsidRPr="00EC142D">
        <w:rPr>
          <w:rFonts w:ascii="Times New Roman" w:hAnsi="Times New Roman"/>
          <w:sz w:val="20"/>
          <w:szCs w:val="20"/>
        </w:rPr>
        <w:t>Таблица 4.6. – характеристики СГУ</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876"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(база СГУ)</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Вибросито линейное</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Пропускная способность базы СГУ, не менее м3/ч</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240</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Сила </w:t>
            </w:r>
            <w:r w:rsidRPr="00EC142D">
              <w:rPr>
                <w:rFonts w:ascii="Times New Roman" w:hAnsi="Times New Roman"/>
                <w:lang w:val="en-US"/>
              </w:rPr>
              <w:t>G</w:t>
            </w:r>
            <w:r w:rsidRPr="00EC142D">
              <w:rPr>
                <w:rFonts w:ascii="Times New Roman" w:hAnsi="Times New Roman"/>
              </w:rPr>
              <w:t>, не менее</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7,5</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Количество </w:t>
            </w:r>
            <w:proofErr w:type="gramStart"/>
            <w:r w:rsidRPr="00EC142D">
              <w:rPr>
                <w:rFonts w:ascii="Times New Roman" w:hAnsi="Times New Roman"/>
              </w:rPr>
              <w:t>поверхностных</w:t>
            </w:r>
            <w:proofErr w:type="gramEnd"/>
            <w:r w:rsidR="00680577" w:rsidRPr="00EC142D">
              <w:rPr>
                <w:rFonts w:ascii="Times New Roman" w:hAnsi="Times New Roman"/>
              </w:rPr>
              <w:t xml:space="preserve"> </w:t>
            </w:r>
            <w:r w:rsidRPr="00EC142D">
              <w:rPr>
                <w:rFonts w:ascii="Times New Roman" w:hAnsi="Times New Roman"/>
              </w:rPr>
              <w:t>вибромоторов, не менее</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Исполнение </w:t>
            </w:r>
            <w:proofErr w:type="gramStart"/>
            <w:r w:rsidRPr="00EC142D">
              <w:rPr>
                <w:rFonts w:ascii="Times New Roman" w:hAnsi="Times New Roman"/>
              </w:rPr>
              <w:t>поверхностных</w:t>
            </w:r>
            <w:proofErr w:type="gramEnd"/>
            <w:r w:rsidR="00680577" w:rsidRPr="00EC142D">
              <w:rPr>
                <w:rFonts w:ascii="Times New Roman" w:hAnsi="Times New Roman"/>
              </w:rPr>
              <w:t xml:space="preserve"> </w:t>
            </w:r>
            <w:r w:rsidRPr="00EC142D">
              <w:rPr>
                <w:rFonts w:ascii="Times New Roman" w:hAnsi="Times New Roman"/>
              </w:rPr>
              <w:t>вибромоторов взрывозащищенных</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w:t>
            </w:r>
            <w:r w:rsidRPr="00EC142D">
              <w:rPr>
                <w:rFonts w:ascii="Times New Roman" w:hAnsi="Times New Roman"/>
                <w:lang w:val="en-US"/>
              </w:rPr>
              <w:t>ExdIIBT</w:t>
            </w:r>
            <w:r w:rsidRPr="00EC142D">
              <w:rPr>
                <w:rFonts w:ascii="Times New Roman" w:hAnsi="Times New Roman"/>
              </w:rPr>
              <w:t>4.</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Тип сеток</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Ситовые панели (каркасные)</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Пропускная способность пескоотделителя, л/с (м³/ч)  </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45 (162)</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Пропускная способность илоотделителя, л/с (м³/ч)  </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45 (162)</w:t>
            </w:r>
          </w:p>
        </w:tc>
      </w:tr>
    </w:tbl>
    <w:p w:rsidR="00715BD5" w:rsidRPr="00EC142D" w:rsidRDefault="00715BD5" w:rsidP="00886CFF">
      <w:pPr>
        <w:numPr>
          <w:ilvl w:val="3"/>
          <w:numId w:val="6"/>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Так же как и система закрытого типа, СГУ должна быть выполнена в </w:t>
      </w:r>
      <w:proofErr w:type="gramStart"/>
      <w:r w:rsidRPr="00EC142D">
        <w:rPr>
          <w:rFonts w:ascii="Times New Roman" w:hAnsi="Times New Roman"/>
          <w:sz w:val="24"/>
          <w:szCs w:val="24"/>
        </w:rPr>
        <w:t>исполнении</w:t>
      </w:r>
      <w:proofErr w:type="gramEnd"/>
      <w:r w:rsidRPr="00EC142D">
        <w:rPr>
          <w:rFonts w:ascii="Times New Roman" w:hAnsi="Times New Roman"/>
          <w:sz w:val="24"/>
          <w:szCs w:val="24"/>
        </w:rPr>
        <w:t xml:space="preserve"> исключающем попадание отделяемого от раствора газа в помещение ЦСГО. </w:t>
      </w:r>
    </w:p>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центрифугам</w:t>
      </w:r>
    </w:p>
    <w:p w:rsidR="00715BD5" w:rsidRPr="00EC142D" w:rsidRDefault="00715BD5" w:rsidP="00932CD3">
      <w:pPr>
        <w:numPr>
          <w:ilvl w:val="3"/>
          <w:numId w:val="35"/>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Каждая центрифуга должна иметь технические характеристики, отвечающие требованиям таблицы 4.6.</w:t>
      </w:r>
    </w:p>
    <w:p w:rsidR="00715BD5" w:rsidRPr="00EC142D" w:rsidRDefault="00715BD5" w:rsidP="007C2665">
      <w:pPr>
        <w:pStyle w:val="a3"/>
        <w:tabs>
          <w:tab w:val="left" w:pos="284"/>
          <w:tab w:val="left" w:pos="709"/>
          <w:tab w:val="left" w:pos="1560"/>
        </w:tabs>
        <w:spacing w:after="0"/>
        <w:ind w:left="360"/>
        <w:jc w:val="right"/>
        <w:rPr>
          <w:rFonts w:ascii="Times New Roman" w:hAnsi="Times New Roman"/>
          <w:sz w:val="20"/>
          <w:szCs w:val="20"/>
        </w:rPr>
      </w:pPr>
      <w:r w:rsidRPr="00EC142D">
        <w:rPr>
          <w:rFonts w:ascii="Times New Roman" w:hAnsi="Times New Roman"/>
          <w:sz w:val="20"/>
          <w:szCs w:val="20"/>
        </w:rPr>
        <w:t>Таблица 4.7. – характеристики центрифуги</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96"/>
        <w:gridCol w:w="1876"/>
      </w:tblGrid>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876"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Объем, м</w:t>
            </w:r>
            <w:proofErr w:type="gramStart"/>
            <w:r w:rsidRPr="00EC142D">
              <w:rPr>
                <w:rFonts w:ascii="Times New Roman" w:hAnsi="Times New Roman"/>
                <w:b/>
              </w:rPr>
              <w:t>.к</w:t>
            </w:r>
            <w:proofErr w:type="gramEnd"/>
            <w:r w:rsidRPr="00EC142D">
              <w:rPr>
                <w:rFonts w:ascii="Times New Roman" w:hAnsi="Times New Roman"/>
                <w:b/>
              </w:rPr>
              <w:t>уб.</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Эффективная производительность м3/ч</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40</w:t>
            </w:r>
          </w:p>
        </w:tc>
      </w:tr>
      <w:tr w:rsidR="00715BD5" w:rsidRPr="00EC142D" w:rsidTr="000960B9">
        <w:tc>
          <w:tcPr>
            <w:tcW w:w="7196"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электродвигателей</w:t>
            </w:r>
          </w:p>
        </w:tc>
        <w:tc>
          <w:tcPr>
            <w:tcW w:w="187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w:t>
            </w:r>
            <w:r w:rsidRPr="00EC142D">
              <w:rPr>
                <w:rFonts w:ascii="Times New Roman" w:hAnsi="Times New Roman"/>
                <w:lang w:val="en-US"/>
              </w:rPr>
              <w:t>ExdIIBT</w:t>
            </w:r>
            <w:r w:rsidRPr="00EC142D">
              <w:rPr>
                <w:rFonts w:ascii="Times New Roman" w:hAnsi="Times New Roman"/>
              </w:rPr>
              <w:t>4.</w:t>
            </w:r>
          </w:p>
        </w:tc>
      </w:tr>
    </w:tbl>
    <w:p w:rsidR="00715BD5" w:rsidRPr="00EC142D" w:rsidRDefault="00715BD5" w:rsidP="00BA0E6B">
      <w:pPr>
        <w:tabs>
          <w:tab w:val="left" w:pos="284"/>
          <w:tab w:val="left" w:pos="709"/>
          <w:tab w:val="left" w:pos="1560"/>
        </w:tabs>
        <w:spacing w:after="0"/>
        <w:ind w:left="284"/>
        <w:jc w:val="both"/>
        <w:rPr>
          <w:rFonts w:ascii="Times New Roman" w:hAnsi="Times New Roman"/>
          <w:sz w:val="24"/>
          <w:szCs w:val="24"/>
        </w:rPr>
      </w:pPr>
    </w:p>
    <w:p w:rsidR="000D3B99" w:rsidRPr="00EC142D" w:rsidRDefault="000D3B99" w:rsidP="00BA0E6B">
      <w:pPr>
        <w:tabs>
          <w:tab w:val="left" w:pos="284"/>
          <w:tab w:val="left" w:pos="709"/>
          <w:tab w:val="left" w:pos="1560"/>
        </w:tabs>
        <w:spacing w:after="0"/>
        <w:ind w:left="284"/>
        <w:jc w:val="both"/>
        <w:rPr>
          <w:rFonts w:ascii="Times New Roman" w:hAnsi="Times New Roman"/>
          <w:sz w:val="24"/>
          <w:szCs w:val="24"/>
        </w:rPr>
      </w:pP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насосам перекачивающим</w:t>
      </w:r>
    </w:p>
    <w:p w:rsidR="00A73724" w:rsidRPr="00EC142D" w:rsidRDefault="00A73724"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Все насосы для перекачки бурового раствора должны быть </w:t>
      </w:r>
      <w:proofErr w:type="spellStart"/>
      <w:r w:rsidRPr="00EC142D">
        <w:rPr>
          <w:rFonts w:ascii="Times New Roman" w:hAnsi="Times New Roman"/>
          <w:sz w:val="24"/>
          <w:szCs w:val="24"/>
        </w:rPr>
        <w:t>безсальниковые</w:t>
      </w:r>
      <w:proofErr w:type="spellEnd"/>
      <w:r w:rsidRPr="00EC142D">
        <w:rPr>
          <w:rFonts w:ascii="Times New Roman" w:hAnsi="Times New Roman"/>
          <w:sz w:val="24"/>
          <w:szCs w:val="24"/>
        </w:rPr>
        <w:t xml:space="preserve"> с двойным торцевым уплотнением, оснащены приборами, позволяющие контролировать давление, расход, температуру подшипников насосных установок.</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Система перекачивающих насосов предназначена для обеспечения циркуляции бурового раствора между элементами ЦСГО, перекачки раствора в блок хранения раствора, а так же перекачки раствора при </w:t>
      </w:r>
      <w:proofErr w:type="spellStart"/>
      <w:r w:rsidRPr="00EC142D">
        <w:rPr>
          <w:rFonts w:ascii="Times New Roman" w:hAnsi="Times New Roman"/>
          <w:sz w:val="24"/>
          <w:szCs w:val="24"/>
        </w:rPr>
        <w:t>принудительномдоливе</w:t>
      </w:r>
      <w:proofErr w:type="spellEnd"/>
      <w:r w:rsidRPr="00EC142D">
        <w:rPr>
          <w:rFonts w:ascii="Times New Roman" w:hAnsi="Times New Roman"/>
          <w:sz w:val="24"/>
          <w:szCs w:val="24"/>
        </w:rPr>
        <w:t>.</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Комплектность и обвязка перекачивающих насосов должна соответствовать Таблице 4.8.:</w:t>
      </w:r>
    </w:p>
    <w:p w:rsidR="00715BD5" w:rsidRPr="00EC142D" w:rsidRDefault="00715BD5" w:rsidP="00BA0E6B">
      <w:pPr>
        <w:pStyle w:val="21"/>
        <w:ind w:left="360" w:firstLine="0"/>
        <w:jc w:val="right"/>
        <w:rPr>
          <w:rFonts w:ascii="Times New Roman" w:hAnsi="Times New Roman"/>
          <w:sz w:val="20"/>
        </w:rPr>
      </w:pPr>
      <w:r w:rsidRPr="00EC142D">
        <w:rPr>
          <w:rFonts w:ascii="Times New Roman" w:hAnsi="Times New Roman"/>
          <w:sz w:val="20"/>
        </w:rPr>
        <w:t>Таблица 4.8. – Комплектность насосов перекачивающих</w:t>
      </w:r>
    </w:p>
    <w:tbl>
      <w:tblPr>
        <w:tblpPr w:leftFromText="180" w:rightFromText="180" w:vertAnchor="text" w:horzAnchor="margin" w:tblpX="250" w:tblpY="25"/>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02"/>
        <w:gridCol w:w="2306"/>
        <w:gridCol w:w="1179"/>
        <w:gridCol w:w="1158"/>
        <w:gridCol w:w="1179"/>
        <w:gridCol w:w="1086"/>
      </w:tblGrid>
      <w:tr w:rsidR="00715BD5" w:rsidRPr="00EC142D" w:rsidTr="000960B9">
        <w:tc>
          <w:tcPr>
            <w:tcW w:w="2010" w:type="dxa"/>
            <w:vMerge w:val="restart"/>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1481" w:type="dxa"/>
            <w:vMerge w:val="restart"/>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Производительность</w:t>
            </w:r>
          </w:p>
        </w:tc>
        <w:tc>
          <w:tcPr>
            <w:tcW w:w="5687" w:type="dxa"/>
            <w:gridSpan w:val="4"/>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Обвязка</w:t>
            </w:r>
          </w:p>
        </w:tc>
      </w:tr>
      <w:tr w:rsidR="00715BD5" w:rsidRPr="00EC142D" w:rsidTr="000960B9">
        <w:tc>
          <w:tcPr>
            <w:tcW w:w="2010" w:type="dxa"/>
            <w:vMerge/>
          </w:tcPr>
          <w:p w:rsidR="00715BD5" w:rsidRPr="00EC142D" w:rsidRDefault="00715BD5" w:rsidP="000960B9">
            <w:pPr>
              <w:tabs>
                <w:tab w:val="left" w:pos="142"/>
              </w:tabs>
              <w:spacing w:after="0"/>
              <w:jc w:val="both"/>
              <w:rPr>
                <w:rFonts w:ascii="Times New Roman" w:hAnsi="Times New Roman"/>
              </w:rPr>
            </w:pPr>
          </w:p>
        </w:tc>
        <w:tc>
          <w:tcPr>
            <w:tcW w:w="1481" w:type="dxa"/>
            <w:vMerge/>
          </w:tcPr>
          <w:p w:rsidR="00715BD5" w:rsidRPr="00EC142D" w:rsidRDefault="00715BD5" w:rsidP="000960B9">
            <w:pPr>
              <w:tabs>
                <w:tab w:val="left" w:pos="142"/>
              </w:tabs>
              <w:spacing w:after="0"/>
              <w:jc w:val="center"/>
              <w:rPr>
                <w:rFonts w:ascii="Times New Roman" w:hAnsi="Times New Roman"/>
              </w:rPr>
            </w:pPr>
          </w:p>
        </w:tc>
        <w:tc>
          <w:tcPr>
            <w:tcW w:w="2747" w:type="dxa"/>
            <w:gridSpan w:val="2"/>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основной</w:t>
            </w:r>
          </w:p>
        </w:tc>
        <w:tc>
          <w:tcPr>
            <w:tcW w:w="2940" w:type="dxa"/>
            <w:gridSpan w:val="2"/>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резерв</w:t>
            </w:r>
          </w:p>
        </w:tc>
      </w:tr>
      <w:tr w:rsidR="00715BD5" w:rsidRPr="00EC142D" w:rsidTr="000960B9">
        <w:tc>
          <w:tcPr>
            <w:tcW w:w="2010" w:type="dxa"/>
            <w:vMerge/>
          </w:tcPr>
          <w:p w:rsidR="00715BD5" w:rsidRPr="00EC142D" w:rsidRDefault="00715BD5" w:rsidP="000960B9">
            <w:pPr>
              <w:tabs>
                <w:tab w:val="left" w:pos="142"/>
              </w:tabs>
              <w:spacing w:after="0"/>
              <w:jc w:val="both"/>
              <w:rPr>
                <w:rFonts w:ascii="Times New Roman" w:hAnsi="Times New Roman"/>
              </w:rPr>
            </w:pPr>
          </w:p>
        </w:tc>
        <w:tc>
          <w:tcPr>
            <w:tcW w:w="1481" w:type="dxa"/>
            <w:vMerge/>
          </w:tcPr>
          <w:p w:rsidR="00715BD5" w:rsidRPr="00EC142D" w:rsidRDefault="00715BD5" w:rsidP="000960B9">
            <w:pPr>
              <w:tabs>
                <w:tab w:val="left" w:pos="142"/>
              </w:tabs>
              <w:spacing w:after="0"/>
              <w:jc w:val="center"/>
              <w:rPr>
                <w:rFonts w:ascii="Times New Roman" w:hAnsi="Times New Roman"/>
              </w:rPr>
            </w:pPr>
          </w:p>
        </w:tc>
        <w:tc>
          <w:tcPr>
            <w:tcW w:w="1393"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откуда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куда</w:t>
            </w:r>
          </w:p>
        </w:tc>
        <w:tc>
          <w:tcPr>
            <w:tcW w:w="1286"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откуда</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куда</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Насос второй ступени</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Емкость </w:t>
            </w:r>
            <w:r w:rsidRPr="00EC142D">
              <w:rPr>
                <w:rFonts w:ascii="Times New Roman" w:hAnsi="Times New Roman"/>
              </w:rPr>
              <w:lastRenderedPageBreak/>
              <w:t>первой ступени</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lastRenderedPageBreak/>
              <w:t xml:space="preserve">Вторая </w:t>
            </w:r>
            <w:r w:rsidRPr="00EC142D">
              <w:rPr>
                <w:rFonts w:ascii="Times New Roman" w:hAnsi="Times New Roman"/>
              </w:rPr>
              <w:lastRenderedPageBreak/>
              <w:t>ступень</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lastRenderedPageBreak/>
              <w:t xml:space="preserve">Емкость </w:t>
            </w:r>
            <w:r w:rsidRPr="00EC142D">
              <w:rPr>
                <w:rFonts w:ascii="Times New Roman" w:hAnsi="Times New Roman"/>
              </w:rPr>
              <w:lastRenderedPageBreak/>
              <w:t>второй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lastRenderedPageBreak/>
              <w:t xml:space="preserve">Третья </w:t>
            </w:r>
            <w:r w:rsidRPr="00EC142D">
              <w:rPr>
                <w:rFonts w:ascii="Times New Roman" w:hAnsi="Times New Roman"/>
              </w:rPr>
              <w:lastRenderedPageBreak/>
              <w:t>ступень</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lastRenderedPageBreak/>
              <w:t>Насос третьей ступени</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второй ступени</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Третья ступень</w:t>
            </w:r>
          </w:p>
        </w:tc>
        <w:tc>
          <w:tcPr>
            <w:tcW w:w="1286" w:type="dxa"/>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первой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Вторая ступень</w:t>
            </w:r>
          </w:p>
        </w:tc>
      </w:tr>
      <w:tr w:rsidR="00715BD5" w:rsidRPr="00EC142D" w:rsidTr="000960B9">
        <w:tc>
          <w:tcPr>
            <w:tcW w:w="2010" w:type="dxa"/>
          </w:tcPr>
          <w:p w:rsidR="00715BD5" w:rsidRPr="00EC142D" w:rsidRDefault="00715BD5" w:rsidP="000960B9">
            <w:pPr>
              <w:tabs>
                <w:tab w:val="left" w:pos="142"/>
              </w:tabs>
              <w:spacing w:after="0"/>
              <w:rPr>
                <w:rFonts w:ascii="Times New Roman" w:hAnsi="Times New Roman"/>
              </w:rPr>
            </w:pPr>
            <w:proofErr w:type="gramStart"/>
            <w:r w:rsidRPr="00EC142D">
              <w:rPr>
                <w:rFonts w:ascii="Times New Roman" w:hAnsi="Times New Roman"/>
              </w:rPr>
              <w:t xml:space="preserve">Насос перекачки в емкостной блок </w:t>
            </w:r>
            <w:proofErr w:type="gramEnd"/>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Блок хранения</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второй ступени</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Третья ступень</w:t>
            </w:r>
          </w:p>
        </w:tc>
      </w:tr>
      <w:tr w:rsidR="00715BD5" w:rsidRPr="00EC142D" w:rsidTr="000960B9">
        <w:tc>
          <w:tcPr>
            <w:tcW w:w="2010"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Резервный насос</w:t>
            </w:r>
          </w:p>
        </w:tc>
        <w:tc>
          <w:tcPr>
            <w:tcW w:w="1481"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250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Блок хранения</w:t>
            </w:r>
          </w:p>
        </w:tc>
      </w:tr>
      <w:tr w:rsidR="00715BD5" w:rsidRPr="00EC142D" w:rsidTr="000960B9">
        <w:tc>
          <w:tcPr>
            <w:tcW w:w="2010"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 xml:space="preserve">Насос </w:t>
            </w:r>
            <w:proofErr w:type="spellStart"/>
            <w:r w:rsidRPr="00EC142D">
              <w:rPr>
                <w:rFonts w:ascii="Times New Roman" w:hAnsi="Times New Roman"/>
              </w:rPr>
              <w:t>принудительногодолива</w:t>
            </w:r>
            <w:proofErr w:type="spellEnd"/>
          </w:p>
        </w:tc>
        <w:tc>
          <w:tcPr>
            <w:tcW w:w="1481" w:type="dxa"/>
          </w:tcPr>
          <w:p w:rsidR="00715BD5" w:rsidRPr="00EC142D" w:rsidRDefault="00715BD5" w:rsidP="000960B9">
            <w:pPr>
              <w:tabs>
                <w:tab w:val="left" w:pos="142"/>
              </w:tabs>
              <w:spacing w:after="0"/>
              <w:jc w:val="center"/>
              <w:rPr>
                <w:rFonts w:ascii="Times New Roman" w:hAnsi="Times New Roman"/>
              </w:rPr>
            </w:pPr>
          </w:p>
          <w:p w:rsidR="00715BD5" w:rsidRPr="00EC142D" w:rsidRDefault="00715BD5" w:rsidP="000960B9">
            <w:pPr>
              <w:spacing w:after="0"/>
              <w:jc w:val="center"/>
              <w:rPr>
                <w:rFonts w:ascii="Times New Roman" w:hAnsi="Times New Roman"/>
              </w:rPr>
            </w:pPr>
            <w:r w:rsidRPr="00EC142D">
              <w:rPr>
                <w:rFonts w:ascii="Times New Roman" w:hAnsi="Times New Roman"/>
              </w:rPr>
              <w:t>10 м/3</w:t>
            </w:r>
          </w:p>
        </w:tc>
        <w:tc>
          <w:tcPr>
            <w:tcW w:w="13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Емкость перекачки и долива</w:t>
            </w:r>
          </w:p>
        </w:tc>
        <w:tc>
          <w:tcPr>
            <w:tcW w:w="13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Устье скважины</w:t>
            </w:r>
          </w:p>
        </w:tc>
        <w:tc>
          <w:tcPr>
            <w:tcW w:w="1286"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c>
          <w:tcPr>
            <w:tcW w:w="1654"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w:t>
            </w:r>
          </w:p>
        </w:tc>
      </w:tr>
    </w:tbl>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Насосы устанавливаются на основании блока ЦСГО.</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установки насосов должна позволять их снятие для замены.</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Установка насосов должна позволять их обслуживание и ремонт.</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Узлы уплотнения насосов должны быть оборудованы поддонами для сбора проливов. Конструкция поддонов должна отвечать условию их удобной откачки и зачистки.</w:t>
      </w:r>
    </w:p>
    <w:p w:rsidR="00715BD5" w:rsidRPr="00EC142D" w:rsidRDefault="00715BD5" w:rsidP="00BA0E6B">
      <w:pPr>
        <w:numPr>
          <w:ilvl w:val="3"/>
          <w:numId w:val="7"/>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насосов перекачки должно быть оборудовано змеевиками для обогрева помещения в зимнее время.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шнековому транспортеру</w:t>
      </w:r>
    </w:p>
    <w:p w:rsidR="00715BD5" w:rsidRPr="00EC142D" w:rsidRDefault="00715BD5" w:rsidP="00FF06EF">
      <w:pPr>
        <w:numPr>
          <w:ilvl w:val="3"/>
          <w:numId w:val="4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Шнековый транспортер предназначен для сбора и транспортирования шлама от агрегатов блока очистки в шламовый амбар или шламовоз и должен быть выполнен в герметичном исполнении.</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bookmarkStart w:id="1" w:name="_GoBack"/>
      <w:bookmarkEnd w:id="1"/>
      <w:r w:rsidRPr="00EC142D">
        <w:rPr>
          <w:rFonts w:ascii="Times New Roman" w:hAnsi="Times New Roman"/>
          <w:sz w:val="24"/>
          <w:szCs w:val="24"/>
        </w:rPr>
        <w:t>Характеристики шнекового транспортера должны соответствовать требованиям</w:t>
      </w:r>
      <w:r w:rsidR="000D3B99" w:rsidRPr="00EC142D">
        <w:rPr>
          <w:rFonts w:ascii="Times New Roman" w:hAnsi="Times New Roman"/>
          <w:sz w:val="24"/>
          <w:szCs w:val="24"/>
        </w:rPr>
        <w:t>, и</w:t>
      </w:r>
      <w:r w:rsidRPr="00EC142D">
        <w:rPr>
          <w:rFonts w:ascii="Times New Roman" w:hAnsi="Times New Roman"/>
          <w:sz w:val="24"/>
          <w:szCs w:val="24"/>
        </w:rPr>
        <w:t>зложенным в Таблице 4.8.</w:t>
      </w:r>
    </w:p>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tabs>
          <w:tab w:val="left" w:pos="284"/>
          <w:tab w:val="left" w:pos="709"/>
          <w:tab w:val="left" w:pos="1560"/>
        </w:tabs>
        <w:spacing w:after="0"/>
        <w:ind w:left="792"/>
        <w:jc w:val="right"/>
        <w:rPr>
          <w:rFonts w:ascii="Times New Roman" w:hAnsi="Times New Roman"/>
          <w:sz w:val="20"/>
          <w:szCs w:val="20"/>
        </w:rPr>
      </w:pPr>
      <w:r w:rsidRPr="00EC142D">
        <w:rPr>
          <w:rFonts w:ascii="Times New Roman" w:hAnsi="Times New Roman"/>
          <w:sz w:val="20"/>
          <w:szCs w:val="20"/>
        </w:rPr>
        <w:t>Таблица 4.8 – характеристики шнекового транспортера</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379"/>
        <w:gridCol w:w="2693"/>
      </w:tblGrid>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b/>
              </w:rPr>
            </w:pPr>
            <w:r w:rsidRPr="00EC142D">
              <w:rPr>
                <w:rFonts w:ascii="Times New Roman" w:hAnsi="Times New Roman"/>
                <w:b/>
              </w:rPr>
              <w:t>Наименование</w:t>
            </w:r>
          </w:p>
        </w:tc>
        <w:tc>
          <w:tcPr>
            <w:tcW w:w="2693" w:type="dxa"/>
          </w:tcPr>
          <w:p w:rsidR="00715BD5" w:rsidRPr="00EC142D" w:rsidRDefault="00715BD5" w:rsidP="000960B9">
            <w:pPr>
              <w:tabs>
                <w:tab w:val="left" w:pos="142"/>
              </w:tabs>
              <w:spacing w:after="0"/>
              <w:jc w:val="center"/>
              <w:rPr>
                <w:rFonts w:ascii="Times New Roman" w:hAnsi="Times New Roman"/>
                <w:b/>
              </w:rPr>
            </w:pPr>
            <w:r w:rsidRPr="00EC142D">
              <w:rPr>
                <w:rFonts w:ascii="Times New Roman" w:hAnsi="Times New Roman"/>
                <w:b/>
              </w:rPr>
              <w:t>Характеристика</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Мощность</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7.5 кВт</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Производительность</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20 т/час</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Исполнение двигателя</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shd w:val="clear" w:color="auto" w:fill="FFFFFF"/>
              </w:rPr>
              <w:t>1ExdIIBT4X.</w:t>
            </w:r>
          </w:p>
        </w:tc>
      </w:tr>
      <w:tr w:rsidR="00715BD5" w:rsidRPr="00EC142D" w:rsidTr="000960B9">
        <w:tc>
          <w:tcPr>
            <w:tcW w:w="6379"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Расстояние выноса шлама от стенок ЦСГО, м., не менее</w:t>
            </w:r>
          </w:p>
        </w:tc>
        <w:tc>
          <w:tcPr>
            <w:tcW w:w="2693"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6</w:t>
            </w:r>
          </w:p>
        </w:tc>
      </w:tr>
    </w:tbl>
    <w:p w:rsidR="000D3B99" w:rsidRPr="00EC142D" w:rsidRDefault="000D3B99" w:rsidP="000D3B99">
      <w:pPr>
        <w:tabs>
          <w:tab w:val="left" w:pos="0"/>
          <w:tab w:val="left" w:pos="284"/>
          <w:tab w:val="left" w:pos="1560"/>
        </w:tabs>
        <w:spacing w:after="0"/>
        <w:jc w:val="both"/>
        <w:rPr>
          <w:rFonts w:ascii="Times New Roman" w:hAnsi="Times New Roman"/>
          <w:sz w:val="24"/>
          <w:szCs w:val="24"/>
        </w:rPr>
      </w:pP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основания и шнекового транспортера должна обеспечивать загрузку шлама в шламовоз с высотой борта от уровня земли 4000мм и более.</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шнекового транспортера должна обеспечивать его обслуживание (чистку)</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шнекового транспортера должна предусматривать возможность его обогрева паром (с помощью регистров).</w:t>
      </w:r>
    </w:p>
    <w:p w:rsidR="00715BD5" w:rsidRPr="00EC142D" w:rsidRDefault="00715BD5" w:rsidP="00BA0E6B">
      <w:pPr>
        <w:numPr>
          <w:ilvl w:val="3"/>
          <w:numId w:val="8"/>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Конструкция транспортера и соединения с другим оборудованием в помещении ЦСГО должна быть </w:t>
      </w:r>
      <w:proofErr w:type="spellStart"/>
      <w:r w:rsidRPr="00EC142D">
        <w:rPr>
          <w:rFonts w:ascii="Times New Roman" w:hAnsi="Times New Roman"/>
          <w:sz w:val="24"/>
          <w:szCs w:val="24"/>
        </w:rPr>
        <w:t>выполнени</w:t>
      </w:r>
      <w:proofErr w:type="spellEnd"/>
      <w:r w:rsidRPr="00EC142D">
        <w:rPr>
          <w:rFonts w:ascii="Times New Roman" w:hAnsi="Times New Roman"/>
          <w:sz w:val="24"/>
          <w:szCs w:val="24"/>
        </w:rPr>
        <w:t xml:space="preserve"> в </w:t>
      </w:r>
      <w:proofErr w:type="spellStart"/>
      <w:r w:rsidRPr="00EC142D">
        <w:rPr>
          <w:rFonts w:ascii="Times New Roman" w:hAnsi="Times New Roman"/>
          <w:sz w:val="24"/>
          <w:szCs w:val="24"/>
        </w:rPr>
        <w:t>гермитичном</w:t>
      </w:r>
      <w:proofErr w:type="spellEnd"/>
      <w:r w:rsidRPr="00EC142D">
        <w:rPr>
          <w:rFonts w:ascii="Times New Roman" w:hAnsi="Times New Roman"/>
          <w:sz w:val="24"/>
          <w:szCs w:val="24"/>
        </w:rPr>
        <w:t xml:space="preserve"> исполнения</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системе обвязок блока ЦСГО</w:t>
      </w:r>
    </w:p>
    <w:p w:rsidR="00715BD5" w:rsidRPr="00EC142D" w:rsidRDefault="00715BD5" w:rsidP="00BA0E6B">
      <w:pPr>
        <w:tabs>
          <w:tab w:val="left" w:pos="851"/>
          <w:tab w:val="left" w:pos="1134"/>
        </w:tabs>
        <w:spacing w:after="0"/>
        <w:ind w:left="720"/>
        <w:jc w:val="both"/>
        <w:rPr>
          <w:rFonts w:ascii="Times New Roman" w:hAnsi="Times New Roman"/>
          <w:sz w:val="24"/>
          <w:szCs w:val="24"/>
        </w:rPr>
      </w:pPr>
      <w:r w:rsidRPr="00EC142D">
        <w:rPr>
          <w:rFonts w:ascii="Times New Roman" w:hAnsi="Times New Roman"/>
          <w:sz w:val="24"/>
          <w:szCs w:val="24"/>
        </w:rPr>
        <w:t xml:space="preserve"> Система трубопроводных обвязок блока ЦСГО включает в себя линии:</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lastRenderedPageBreak/>
        <w:t>Линии перекачки бурового раствора нагнетательные;</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Линии перекачки бурового раствора всасывающие;</w:t>
      </w:r>
    </w:p>
    <w:p w:rsidR="00715BD5" w:rsidRPr="00EC142D" w:rsidRDefault="00715BD5" w:rsidP="00932CD3">
      <w:pPr>
        <w:numPr>
          <w:ilvl w:val="3"/>
          <w:numId w:val="28"/>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Водяная линия;</w:t>
      </w:r>
    </w:p>
    <w:p w:rsidR="00715BD5" w:rsidRPr="00EC142D" w:rsidRDefault="00715BD5"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EC142D">
        <w:rPr>
          <w:rFonts w:ascii="Times New Roman" w:hAnsi="Times New Roman"/>
          <w:sz w:val="24"/>
          <w:szCs w:val="24"/>
        </w:rPr>
        <w:t>Паровая линия с регистрами, паровыми спутниками и линией сбора конденсата;</w:t>
      </w:r>
    </w:p>
    <w:p w:rsidR="00715BD5" w:rsidRPr="00EC142D" w:rsidRDefault="00715BD5" w:rsidP="00932CD3">
      <w:pPr>
        <w:numPr>
          <w:ilvl w:val="3"/>
          <w:numId w:val="28"/>
        </w:numPr>
        <w:tabs>
          <w:tab w:val="left" w:pos="284"/>
          <w:tab w:val="left" w:pos="709"/>
          <w:tab w:val="left" w:pos="1560"/>
        </w:tabs>
        <w:spacing w:after="0"/>
        <w:ind w:left="709" w:firstLine="371"/>
        <w:jc w:val="both"/>
        <w:rPr>
          <w:rFonts w:ascii="Times New Roman" w:hAnsi="Times New Roman"/>
          <w:sz w:val="24"/>
          <w:szCs w:val="24"/>
        </w:rPr>
      </w:pPr>
      <w:r w:rsidRPr="00EC142D">
        <w:rPr>
          <w:rFonts w:ascii="Times New Roman" w:hAnsi="Times New Roman"/>
          <w:sz w:val="24"/>
          <w:szCs w:val="24"/>
        </w:rPr>
        <w:t>Питающая линия центрифуг.</w:t>
      </w:r>
    </w:p>
    <w:p w:rsidR="00715BD5" w:rsidRPr="00EC142D" w:rsidRDefault="00715BD5" w:rsidP="001067C2">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Схема системы </w:t>
      </w:r>
      <w:proofErr w:type="gramStart"/>
      <w:r w:rsidRPr="00EC142D">
        <w:rPr>
          <w:rFonts w:ascii="Times New Roman" w:hAnsi="Times New Roman"/>
          <w:sz w:val="24"/>
          <w:szCs w:val="24"/>
        </w:rPr>
        <w:t>обвязки</w:t>
      </w:r>
      <w:proofErr w:type="gramEnd"/>
      <w:r w:rsidRPr="00EC142D">
        <w:rPr>
          <w:rFonts w:ascii="Times New Roman" w:hAnsi="Times New Roman"/>
          <w:sz w:val="24"/>
          <w:szCs w:val="24"/>
        </w:rPr>
        <w:t xml:space="preserve"> НО и ЦСГО согласовываются с Заказчиком дополнительно.</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линий перекачки бурового раствора должна отвечать условиям, приведенным в п. 4.2.9 настоящего Технического задания.</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Напорные линии насосов перекачки должны позволять подъем осевшего в любой емкости шлама гидропистолетами для его последующего удаления с помощью центрифуги.</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Всасывающие и нагнетательные коллекторы насосов должны быть оборудованы фланцевыми компенсаторами расширений из маслобензостойкой резины</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Обвязка всасывающего и нагнетательного коллектора блока должна отвечать условию отключения любого насоса для его обслуживания или замены.</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Запорная арматура линий перекачки бурового раствора должна быть выполнена из поворотных шиберов маслобензостойкого исполнения.</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Элементы коллекторов должны быть надежно закреплены на основании ЦСГО.</w:t>
      </w:r>
    </w:p>
    <w:p w:rsidR="00715BD5" w:rsidRPr="00EC142D" w:rsidRDefault="00715BD5" w:rsidP="00932CD3">
      <w:pPr>
        <w:numPr>
          <w:ilvl w:val="3"/>
          <w:numId w:val="3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Диаметры всасывающих и нагнетательных коллекторов обвязки должны отвечать требованиям инструкций к насосам.</w:t>
      </w:r>
    </w:p>
    <w:p w:rsidR="00715BD5" w:rsidRPr="00EC142D" w:rsidRDefault="00715BD5" w:rsidP="00932CD3">
      <w:pPr>
        <w:numPr>
          <w:ilvl w:val="3"/>
          <w:numId w:val="34"/>
        </w:numPr>
        <w:tabs>
          <w:tab w:val="left" w:pos="0"/>
          <w:tab w:val="left" w:pos="284"/>
          <w:tab w:val="left" w:pos="426"/>
        </w:tabs>
        <w:spacing w:after="0"/>
        <w:ind w:left="0" w:firstLine="0"/>
        <w:jc w:val="both"/>
        <w:rPr>
          <w:rFonts w:ascii="Times New Roman" w:hAnsi="Times New Roman"/>
          <w:sz w:val="24"/>
          <w:szCs w:val="24"/>
        </w:rPr>
      </w:pPr>
      <w:r w:rsidRPr="00EC142D">
        <w:rPr>
          <w:rFonts w:ascii="Times New Roman" w:hAnsi="Times New Roman"/>
          <w:sz w:val="24"/>
          <w:szCs w:val="24"/>
        </w:rPr>
        <w:t>Паровая и водяная обвязка должны быть оборудованы стоячками с выходами, на которых установлены по два шаровых крана ДУ25мм. Выходы должны располагаться рядом со следующим оборудованием:</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СГУ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первой ступени системы очистки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центрифуг – 1 стоячок;</w:t>
      </w:r>
    </w:p>
    <w:p w:rsidR="00715BD5" w:rsidRPr="00EC142D" w:rsidRDefault="00715BD5" w:rsidP="00932CD3">
      <w:pPr>
        <w:numPr>
          <w:ilvl w:val="3"/>
          <w:numId w:val="24"/>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 шнекового транспортера – 1 стоячок.</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Требования к дегазатору</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Дегазатор устанавливается в емкости блока ЦСГО и служит для дегазации бурового раствора</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Дегазатор центробежного типа производительностью не менее 250 м3/ч</w:t>
      </w:r>
    </w:p>
    <w:p w:rsidR="00715BD5" w:rsidRPr="00EC142D" w:rsidRDefault="00715BD5" w:rsidP="00456FC1">
      <w:pPr>
        <w:numPr>
          <w:ilvl w:val="3"/>
          <w:numId w:val="9"/>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Вывод отделенного газа должен быть осуществляться за пределы помещений буровой установки.</w:t>
      </w:r>
    </w:p>
    <w:p w:rsidR="00715BD5" w:rsidRPr="00EC142D" w:rsidRDefault="00715BD5" w:rsidP="000D3B99">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 xml:space="preserve">Блок приготовления растворов (БПР) </w:t>
      </w:r>
    </w:p>
    <w:p w:rsidR="00715BD5" w:rsidRPr="00EC142D" w:rsidRDefault="00715BD5" w:rsidP="000D3B99">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Блок приготовления растворов конструктивно состоит из следующих блоков:</w:t>
      </w:r>
    </w:p>
    <w:p w:rsidR="00715BD5" w:rsidRPr="00EC142D" w:rsidRDefault="00715BD5" w:rsidP="00BA0E6B">
      <w:pPr>
        <w:pStyle w:val="21"/>
        <w:ind w:left="1457" w:firstLine="0"/>
        <w:jc w:val="right"/>
        <w:rPr>
          <w:rFonts w:ascii="Times New Roman" w:hAnsi="Times New Roman"/>
          <w:sz w:val="20"/>
        </w:rPr>
      </w:pPr>
      <w:r w:rsidRPr="00EC142D">
        <w:rPr>
          <w:rFonts w:ascii="Times New Roman" w:hAnsi="Times New Roman"/>
          <w:sz w:val="20"/>
        </w:rPr>
        <w:t>Таблица 4.9. – Комплектность Изделия</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12"/>
        <w:gridCol w:w="2160"/>
      </w:tblGrid>
      <w:tr w:rsidR="00715BD5" w:rsidRPr="00EC142D" w:rsidTr="000960B9">
        <w:tc>
          <w:tcPr>
            <w:tcW w:w="6912" w:type="dxa"/>
          </w:tcPr>
          <w:p w:rsidR="00715BD5" w:rsidRPr="00EC142D" w:rsidRDefault="00715BD5" w:rsidP="000960B9">
            <w:pPr>
              <w:tabs>
                <w:tab w:val="left" w:pos="142"/>
              </w:tabs>
              <w:jc w:val="both"/>
              <w:rPr>
                <w:rFonts w:ascii="Times New Roman" w:hAnsi="Times New Roman"/>
                <w:b/>
              </w:rPr>
            </w:pPr>
            <w:r w:rsidRPr="00EC142D">
              <w:rPr>
                <w:rFonts w:ascii="Times New Roman" w:hAnsi="Times New Roman"/>
                <w:b/>
              </w:rPr>
              <w:t>Наименование</w:t>
            </w:r>
          </w:p>
        </w:tc>
        <w:tc>
          <w:tcPr>
            <w:tcW w:w="2160" w:type="dxa"/>
          </w:tcPr>
          <w:p w:rsidR="00715BD5" w:rsidRPr="00EC142D" w:rsidRDefault="00715BD5" w:rsidP="000960B9">
            <w:pPr>
              <w:tabs>
                <w:tab w:val="left" w:pos="142"/>
              </w:tabs>
              <w:jc w:val="center"/>
              <w:rPr>
                <w:rFonts w:ascii="Times New Roman" w:hAnsi="Times New Roman"/>
                <w:b/>
              </w:rPr>
            </w:pPr>
            <w:r w:rsidRPr="00EC142D">
              <w:rPr>
                <w:rFonts w:ascii="Times New Roman" w:hAnsi="Times New Roman"/>
                <w:b/>
              </w:rPr>
              <w:t>Кол-во/примечание</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Емкость приготовления растворов и вязких пачек БПР-1 с укрытием</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10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Емкость дегазации и диспергации с укрытием</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Не менее 40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Гидросмесительная воронка</w:t>
            </w:r>
          </w:p>
        </w:tc>
        <w:tc>
          <w:tcPr>
            <w:tcW w:w="2160" w:type="dxa"/>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1шт. 120м³/час</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lastRenderedPageBreak/>
              <w:t>Кран-балка для подъема химреагентов к гидроворонке</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г/</w:t>
            </w:r>
            <w:proofErr w:type="spellStart"/>
            <w:proofErr w:type="gramStart"/>
            <w:r w:rsidRPr="00EC142D">
              <w:rPr>
                <w:rFonts w:ascii="Times New Roman" w:hAnsi="Times New Roman"/>
              </w:rPr>
              <w:t>п</w:t>
            </w:r>
            <w:proofErr w:type="spellEnd"/>
            <w:proofErr w:type="gramEnd"/>
            <w:r w:rsidRPr="00EC142D">
              <w:rPr>
                <w:rFonts w:ascii="Times New Roman" w:hAnsi="Times New Roman"/>
              </w:rPr>
              <w:t xml:space="preserve"> не менее 3т.</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Диспергатор ДГ-40</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1шт. 144м³/час</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Перекачивающий насос</w:t>
            </w:r>
          </w:p>
        </w:tc>
        <w:tc>
          <w:tcPr>
            <w:tcW w:w="2160" w:type="dxa"/>
            <w:vAlign w:val="bottom"/>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 шт. 150 м</w:t>
            </w:r>
            <w:proofErr w:type="gramStart"/>
            <w:r w:rsidRPr="00EC142D">
              <w:rPr>
                <w:rFonts w:ascii="Times New Roman" w:hAnsi="Times New Roman"/>
              </w:rPr>
              <w:t>.к</w:t>
            </w:r>
            <w:proofErr w:type="gramEnd"/>
            <w:r w:rsidRPr="00EC142D">
              <w:rPr>
                <w:rFonts w:ascii="Times New Roman" w:hAnsi="Times New Roman"/>
              </w:rPr>
              <w:t>уб.</w:t>
            </w:r>
          </w:p>
        </w:tc>
      </w:tr>
      <w:tr w:rsidR="00715BD5" w:rsidRPr="00EC142D" w:rsidTr="000960B9">
        <w:tc>
          <w:tcPr>
            <w:tcW w:w="691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Перемешиватель БПР </w:t>
            </w:r>
            <w:r w:rsidRPr="00EC142D">
              <w:rPr>
                <w:rFonts w:ascii="Times New Roman" w:hAnsi="Times New Roman"/>
                <w:bCs/>
              </w:rPr>
              <w:t xml:space="preserve">ПБРТ-55-ГК-1500-22-900-turbo У2Lb=1600 рама исп.1 </w:t>
            </w:r>
            <w:r w:rsidRPr="00EC142D">
              <w:rPr>
                <w:rFonts w:ascii="Times New Roman" w:hAnsi="Times New Roman"/>
              </w:rPr>
              <w:t xml:space="preserve">в комплекте с электродвигателями пожаровзрывозащищённого исполнения </w:t>
            </w:r>
            <w:r w:rsidRPr="00EC142D">
              <w:rPr>
                <w:rFonts w:ascii="Times New Roman" w:hAnsi="Times New Roman"/>
                <w:shd w:val="clear" w:color="auto" w:fill="FFFFFF"/>
              </w:rPr>
              <w:t>1ExdIIBT4X.</w:t>
            </w:r>
          </w:p>
        </w:tc>
        <w:tc>
          <w:tcPr>
            <w:tcW w:w="2160" w:type="dxa"/>
            <w:vAlign w:val="center"/>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1 шт.</w:t>
            </w:r>
          </w:p>
        </w:tc>
      </w:tr>
      <w:tr w:rsidR="00715BD5" w:rsidRPr="00EC142D" w:rsidTr="000960B9">
        <w:tc>
          <w:tcPr>
            <w:tcW w:w="691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Перемешиватель емкости дегазации и диспергации</w:t>
            </w:r>
            <w:r w:rsidRPr="00EC142D">
              <w:rPr>
                <w:rFonts w:ascii="Times New Roman" w:hAnsi="Times New Roman"/>
                <w:bCs/>
              </w:rPr>
              <w:t xml:space="preserve">ПБРТ-55-ГК-1500-22-900-turbo У2Lb=1600 рама исп.1 </w:t>
            </w:r>
            <w:r w:rsidRPr="00EC142D">
              <w:rPr>
                <w:rFonts w:ascii="Times New Roman" w:hAnsi="Times New Roman"/>
              </w:rPr>
              <w:t xml:space="preserve">в комплекте с электродвигателями пожаровзрывозащищённого исполнения </w:t>
            </w:r>
            <w:r w:rsidRPr="00EC142D">
              <w:rPr>
                <w:rFonts w:ascii="Times New Roman" w:hAnsi="Times New Roman"/>
                <w:shd w:val="clear" w:color="auto" w:fill="FFFFFF"/>
              </w:rPr>
              <w:t>1ExdIIBT4X.</w:t>
            </w:r>
          </w:p>
        </w:tc>
        <w:tc>
          <w:tcPr>
            <w:tcW w:w="2160" w:type="dxa"/>
            <w:vAlign w:val="center"/>
          </w:tcPr>
          <w:p w:rsidR="00715BD5" w:rsidRPr="00EC142D" w:rsidRDefault="00715BD5" w:rsidP="000960B9">
            <w:pPr>
              <w:tabs>
                <w:tab w:val="left" w:pos="142"/>
              </w:tabs>
              <w:spacing w:after="0"/>
              <w:jc w:val="center"/>
              <w:rPr>
                <w:rFonts w:ascii="Times New Roman" w:hAnsi="Times New Roman"/>
              </w:rPr>
            </w:pPr>
            <w:r w:rsidRPr="00EC142D">
              <w:rPr>
                <w:rFonts w:ascii="Times New Roman" w:hAnsi="Times New Roman"/>
              </w:rPr>
              <w:t>2 шт.</w:t>
            </w:r>
          </w:p>
        </w:tc>
      </w:tr>
      <w:tr w:rsidR="00715BD5" w:rsidRPr="00EC142D" w:rsidTr="000960B9">
        <w:tc>
          <w:tcPr>
            <w:tcW w:w="6912" w:type="dxa"/>
          </w:tcPr>
          <w:p w:rsidR="00715BD5" w:rsidRPr="00EC142D" w:rsidRDefault="00715BD5" w:rsidP="000960B9">
            <w:pPr>
              <w:tabs>
                <w:tab w:val="left" w:pos="142"/>
              </w:tabs>
              <w:spacing w:after="0"/>
              <w:jc w:val="both"/>
              <w:rPr>
                <w:rFonts w:ascii="Times New Roman" w:hAnsi="Times New Roman"/>
              </w:rPr>
            </w:pPr>
            <w:r w:rsidRPr="00EC142D">
              <w:rPr>
                <w:rFonts w:ascii="Times New Roman" w:hAnsi="Times New Roman"/>
              </w:rPr>
              <w:t>Система трубопроводов обвязок</w:t>
            </w:r>
          </w:p>
        </w:tc>
        <w:tc>
          <w:tcPr>
            <w:tcW w:w="2160" w:type="dxa"/>
          </w:tcPr>
          <w:p w:rsidR="00715BD5" w:rsidRPr="00EC142D" w:rsidRDefault="00715BD5" w:rsidP="000960B9">
            <w:pPr>
              <w:tabs>
                <w:tab w:val="left" w:pos="142"/>
              </w:tabs>
              <w:spacing w:after="0"/>
              <w:jc w:val="center"/>
              <w:rPr>
                <w:rFonts w:ascii="Times New Roman" w:hAnsi="Times New Roman"/>
              </w:rPr>
            </w:pPr>
          </w:p>
        </w:tc>
      </w:tr>
    </w:tbl>
    <w:p w:rsidR="000D3B99" w:rsidRPr="00EC142D" w:rsidRDefault="000D3B99" w:rsidP="000D3B99">
      <w:pPr>
        <w:pStyle w:val="a3"/>
        <w:tabs>
          <w:tab w:val="left" w:pos="851"/>
        </w:tabs>
        <w:ind w:left="284"/>
        <w:jc w:val="both"/>
        <w:rPr>
          <w:rFonts w:ascii="Times New Roman" w:hAnsi="Times New Roman"/>
          <w:sz w:val="24"/>
          <w:szCs w:val="24"/>
        </w:rPr>
      </w:pPr>
    </w:p>
    <w:p w:rsidR="000D3B99" w:rsidRPr="00EC142D" w:rsidRDefault="000D3B99" w:rsidP="000D3B99">
      <w:pPr>
        <w:pStyle w:val="a3"/>
        <w:tabs>
          <w:tab w:val="left" w:pos="851"/>
        </w:tabs>
        <w:ind w:left="284"/>
        <w:jc w:val="both"/>
        <w:rPr>
          <w:rFonts w:ascii="Times New Roman" w:hAnsi="Times New Roman"/>
          <w:sz w:val="24"/>
          <w:szCs w:val="24"/>
        </w:rPr>
      </w:pPr>
    </w:p>
    <w:p w:rsidR="00715BD5" w:rsidRPr="00EC142D" w:rsidRDefault="00715BD5" w:rsidP="000D3B99">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Изделие должно быть укомплектовано крепежом, расходными материалами, уплотнениями и прочим, для сборки на объекте Заказчика «под ключ»</w:t>
      </w:r>
    </w:p>
    <w:p w:rsidR="00715BD5" w:rsidRPr="00EC142D" w:rsidRDefault="00715BD5" w:rsidP="000D3B99">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Принципиальная схема циркуляции бурового раствора в узлах и блоке приготовления растворов приведена в таблице 4.10.:</w:t>
      </w: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CD45B2">
      <w:pPr>
        <w:tabs>
          <w:tab w:val="left" w:pos="851"/>
          <w:tab w:val="left" w:pos="1134"/>
        </w:tabs>
        <w:spacing w:after="0"/>
        <w:jc w:val="both"/>
        <w:rPr>
          <w:rFonts w:ascii="Times New Roman" w:hAnsi="Times New Roman"/>
          <w:sz w:val="24"/>
          <w:szCs w:val="24"/>
        </w:rPr>
      </w:pPr>
    </w:p>
    <w:p w:rsidR="00715BD5" w:rsidRPr="00EC142D" w:rsidRDefault="00715BD5" w:rsidP="00BA0E6B">
      <w:pPr>
        <w:tabs>
          <w:tab w:val="left" w:pos="851"/>
          <w:tab w:val="left" w:pos="1134"/>
        </w:tabs>
        <w:spacing w:after="0"/>
        <w:ind w:left="1224"/>
        <w:jc w:val="right"/>
        <w:rPr>
          <w:rFonts w:ascii="Times New Roman" w:hAnsi="Times New Roman"/>
          <w:sz w:val="20"/>
          <w:szCs w:val="20"/>
        </w:rPr>
      </w:pPr>
      <w:r w:rsidRPr="00EC142D">
        <w:rPr>
          <w:rFonts w:ascii="Times New Roman" w:hAnsi="Times New Roman"/>
          <w:sz w:val="20"/>
          <w:szCs w:val="20"/>
        </w:rPr>
        <w:t>Таблица 4.10. – принципиальная схема</w:t>
      </w:r>
    </w:p>
    <w:tbl>
      <w:tblPr>
        <w:tblW w:w="90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8"/>
        <w:gridCol w:w="1843"/>
        <w:gridCol w:w="2195"/>
        <w:gridCol w:w="2702"/>
      </w:tblGrid>
      <w:tr w:rsidR="00715BD5" w:rsidRPr="00EC142D" w:rsidTr="000960B9">
        <w:tc>
          <w:tcPr>
            <w:tcW w:w="2268" w:type="dxa"/>
            <w:vMerge w:val="restart"/>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Наименование блока</w:t>
            </w:r>
          </w:p>
        </w:tc>
        <w:tc>
          <w:tcPr>
            <w:tcW w:w="1843" w:type="dxa"/>
            <w:vMerge w:val="restart"/>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Функция</w:t>
            </w:r>
          </w:p>
        </w:tc>
        <w:tc>
          <w:tcPr>
            <w:tcW w:w="4897" w:type="dxa"/>
            <w:gridSpan w:val="2"/>
            <w:vAlign w:val="center"/>
          </w:tcPr>
          <w:p w:rsidR="00715BD5" w:rsidRPr="00EC142D" w:rsidRDefault="00715BD5" w:rsidP="000960B9">
            <w:pPr>
              <w:tabs>
                <w:tab w:val="left" w:pos="142"/>
              </w:tabs>
              <w:spacing w:after="0"/>
              <w:rPr>
                <w:rFonts w:ascii="Times New Roman" w:hAnsi="Times New Roman"/>
                <w:b/>
              </w:rPr>
            </w:pPr>
            <w:r w:rsidRPr="00EC142D">
              <w:rPr>
                <w:rFonts w:ascii="Times New Roman" w:hAnsi="Times New Roman"/>
                <w:b/>
              </w:rPr>
              <w:t>Движение бурового раствора</w:t>
            </w:r>
          </w:p>
        </w:tc>
      </w:tr>
      <w:tr w:rsidR="00715BD5" w:rsidRPr="00EC142D" w:rsidTr="000960B9">
        <w:tc>
          <w:tcPr>
            <w:tcW w:w="2268" w:type="dxa"/>
            <w:vMerge/>
            <w:vAlign w:val="center"/>
          </w:tcPr>
          <w:p w:rsidR="00715BD5" w:rsidRPr="00EC142D" w:rsidRDefault="00715BD5" w:rsidP="000960B9">
            <w:pPr>
              <w:tabs>
                <w:tab w:val="left" w:pos="142"/>
              </w:tabs>
              <w:spacing w:after="0"/>
              <w:rPr>
                <w:rFonts w:ascii="Times New Roman" w:hAnsi="Times New Roman"/>
              </w:rPr>
            </w:pPr>
          </w:p>
        </w:tc>
        <w:tc>
          <w:tcPr>
            <w:tcW w:w="1843" w:type="dxa"/>
            <w:vMerge/>
            <w:vAlign w:val="center"/>
          </w:tcPr>
          <w:p w:rsidR="00715BD5" w:rsidRPr="00EC142D" w:rsidRDefault="00715BD5" w:rsidP="000960B9">
            <w:pPr>
              <w:tabs>
                <w:tab w:val="left" w:pos="142"/>
              </w:tabs>
              <w:spacing w:after="0"/>
              <w:rPr>
                <w:rFonts w:ascii="Times New Roman" w:hAnsi="Times New Roman"/>
              </w:rPr>
            </w:pP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Вход, откуда</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Выход, куда</w:t>
            </w:r>
          </w:p>
        </w:tc>
      </w:tr>
      <w:tr w:rsidR="00715BD5" w:rsidRPr="00EC142D" w:rsidTr="000960B9">
        <w:trPr>
          <w:trHeight w:val="3602"/>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Емкость блока приготовления растворов и вязких пачек БПР-1 с укрытием</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Приготовление и хранение вязких пачек</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Нефть – из трубопровода коммуникаций буровой площадки Вода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Химреагенты </w:t>
            </w:r>
            <w:proofErr w:type="gramStart"/>
            <w:r w:rsidRPr="00EC142D">
              <w:rPr>
                <w:rFonts w:ascii="Times New Roman" w:hAnsi="Times New Roman"/>
              </w:rPr>
              <w:t>жидкие</w:t>
            </w:r>
            <w:proofErr w:type="gramEnd"/>
            <w:r w:rsidRPr="00EC142D">
              <w:rPr>
                <w:rFonts w:ascii="Times New Roman" w:hAnsi="Times New Roman"/>
              </w:rPr>
              <w:t xml:space="preserve"> и текучие – со склада химреагентов</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емкости блока хранения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 всасывающий коллектор буровых насосов</w:t>
            </w:r>
          </w:p>
        </w:tc>
      </w:tr>
      <w:tr w:rsidR="00715BD5" w:rsidRPr="00EC142D" w:rsidTr="000960B9">
        <w:trPr>
          <w:trHeight w:val="3525"/>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lastRenderedPageBreak/>
              <w:t>Емкость дегазации и диспергации с укрытием</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Диспергация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Дегазация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Хранение готового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Нефть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Вода - из трубопровода коммуникаций буровой площадки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Химреагенты </w:t>
            </w:r>
            <w:proofErr w:type="gramStart"/>
            <w:r w:rsidRPr="00EC142D">
              <w:rPr>
                <w:rFonts w:ascii="Times New Roman" w:hAnsi="Times New Roman"/>
              </w:rPr>
              <w:t>жидкие</w:t>
            </w:r>
            <w:proofErr w:type="gramEnd"/>
            <w:r w:rsidRPr="00EC142D">
              <w:rPr>
                <w:rFonts w:ascii="Times New Roman" w:hAnsi="Times New Roman"/>
              </w:rPr>
              <w:t xml:space="preserve"> и текучие – со склада химреагентов</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блок хранения бурового раствора;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Во всасывающий коллектор буровых насосов</w:t>
            </w:r>
          </w:p>
        </w:tc>
      </w:tr>
      <w:tr w:rsidR="00715BD5" w:rsidRPr="00EC142D" w:rsidTr="000960B9">
        <w:trPr>
          <w:trHeight w:val="1124"/>
        </w:trPr>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Гидроворонка</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Приготовление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БПР;</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емкости диспергации и дегазации;</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БПР;</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емкость диспергации и дегазации;</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 xml:space="preserve">В </w:t>
            </w:r>
            <w:proofErr w:type="gramStart"/>
            <w:r w:rsidRPr="00EC142D">
              <w:rPr>
                <w:rFonts w:ascii="Times New Roman" w:hAnsi="Times New Roman"/>
              </w:rPr>
              <w:t>емкостной</w:t>
            </w:r>
            <w:proofErr w:type="gramEnd"/>
            <w:r w:rsidRPr="00EC142D">
              <w:rPr>
                <w:rFonts w:ascii="Times New Roman" w:hAnsi="Times New Roman"/>
              </w:rPr>
              <w:t xml:space="preserve"> блок</w:t>
            </w:r>
          </w:p>
        </w:tc>
      </w:tr>
      <w:tr w:rsidR="00715BD5" w:rsidRPr="00EC142D" w:rsidTr="000960B9">
        <w:tc>
          <w:tcPr>
            <w:tcW w:w="2268"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Диспергатор</w:t>
            </w:r>
          </w:p>
        </w:tc>
        <w:tc>
          <w:tcPr>
            <w:tcW w:w="1843"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Диспергация бурового раствора</w:t>
            </w:r>
          </w:p>
        </w:tc>
        <w:tc>
          <w:tcPr>
            <w:tcW w:w="2195"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бурового насоса;</w:t>
            </w:r>
          </w:p>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Из тампонажного агрегата</w:t>
            </w:r>
          </w:p>
        </w:tc>
        <w:tc>
          <w:tcPr>
            <w:tcW w:w="2702" w:type="dxa"/>
            <w:vAlign w:val="center"/>
          </w:tcPr>
          <w:p w:rsidR="00715BD5" w:rsidRPr="00EC142D" w:rsidRDefault="00715BD5" w:rsidP="000960B9">
            <w:pPr>
              <w:tabs>
                <w:tab w:val="left" w:pos="142"/>
              </w:tabs>
              <w:spacing w:after="0"/>
              <w:rPr>
                <w:rFonts w:ascii="Times New Roman" w:hAnsi="Times New Roman"/>
              </w:rPr>
            </w:pPr>
            <w:r w:rsidRPr="00EC142D">
              <w:rPr>
                <w:rFonts w:ascii="Times New Roman" w:hAnsi="Times New Roman"/>
              </w:rPr>
              <w:t>В емкость диспергации и дегазации</w:t>
            </w:r>
          </w:p>
        </w:tc>
      </w:tr>
    </w:tbl>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Требования к емкости приготовления растворов и вязких пачек БПР-1 </w:t>
      </w:r>
    </w:p>
    <w:p w:rsidR="00715BD5" w:rsidRPr="00EC142D" w:rsidRDefault="00715BD5" w:rsidP="00932CD3">
      <w:pPr>
        <w:numPr>
          <w:ilvl w:val="3"/>
          <w:numId w:val="29"/>
        </w:numPr>
        <w:tabs>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 конструктивно состоит из следующих элементов:</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Основание-емкость</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Перемешиватель с волновым мотор-редуктором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Укрытие емкости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Система обвязок</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Лестницы и площадки переходов</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Основанием оборудования емкости приготовления растворов и вязких пачек БПР-1 служит единая прямоугольная емкость.</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Емкость-основание БПР устанавливается на деревянный или железобетонный фундамент на спланированную площадку.</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 служит транспортной базой для установленного на блок оборудования при перевозке.</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торцевой стороне емкости должна быть площадка-основание для установки насосного оборудования блока приготовления раствора.</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Со стороны площадки для насосного оборудования мерная емкость должна быть оборудована выходами для обвязки всасывающих коллекторов перекачивающих и буровых насосов. Конструкция патрубка всасывающего коллектора внутри емкости должна быть оборудована храпком имеющим зазор с дном емкости 250мм.</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БПР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емкости.</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Верхняя поверхность емкости БПР является полом БПР-1. Пол БПР после монтажа блока должен быть ровным, без резких перепадов высот, проемов, отверстий. </w:t>
      </w:r>
    </w:p>
    <w:p w:rsidR="00715BD5" w:rsidRPr="00EC142D" w:rsidRDefault="00715BD5" w:rsidP="00932CD3">
      <w:pPr>
        <w:numPr>
          <w:ilvl w:val="3"/>
          <w:numId w:val="2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Емкость должна быть оборудована плотно закрываемыми люками и скобами-лестницами для ее обслуживания и чистки.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внутри емкости должны иметь внутренние скосы для облегчения зачистки.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Мощность и конструкция перемешивателя и его подрамника должны обеспечивать надежность и жесткость при полной загрузке емкости буровым раствором с паспортными параметрами.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Конструкция пола БПР-1 должна обеспечивать надежную изоляцию пространства внутри емкости от помещения БПР. Конструктивные элементы, трубопроводы, перемешиватели должны устанавливаться таким образом, чтобы обеспечивать минимальное количество щелей и проемов. В полу БПР должны быть предусмотрены места установки вентиляционных труб-отдушин для обеспечения вентиляции пространства внутри емкостей (</w:t>
      </w:r>
      <w:proofErr w:type="gramStart"/>
      <w:r w:rsidRPr="00EC142D">
        <w:rPr>
          <w:rFonts w:ascii="Times New Roman" w:hAnsi="Times New Roman"/>
          <w:sz w:val="24"/>
          <w:szCs w:val="24"/>
        </w:rPr>
        <w:t>см</w:t>
      </w:r>
      <w:proofErr w:type="gramEnd"/>
      <w:r w:rsidRPr="00EC142D">
        <w:rPr>
          <w:rFonts w:ascii="Times New Roman" w:hAnsi="Times New Roman"/>
          <w:sz w:val="24"/>
          <w:szCs w:val="24"/>
        </w:rPr>
        <w:t>. раздел «Вентиляция»)</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proofErr w:type="gramStart"/>
      <w:r w:rsidRPr="00EC142D">
        <w:rPr>
          <w:rFonts w:ascii="Times New Roman" w:hAnsi="Times New Roman"/>
          <w:sz w:val="24"/>
          <w:szCs w:val="24"/>
        </w:rPr>
        <w:t>БПР должен быть оборудован лестницей маршевого типа для возможности спуска к насосному оборудованию и подъема в емкостной блок.</w:t>
      </w:r>
      <w:proofErr w:type="gramEnd"/>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противоположной стороны от площадки для насосного оборудования БПР-1 должен быть оборудован люком для чистки емкости. Люк должен иметь конструкцию, позволяющую его надежное и удобное запирание и исключающую возможность утечки.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БПР-1 должна быть обеспечена встроенными паровыми регистрами.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БПР-1 должна быть оборудована съемным каркасно-панельным укрытием. Укрытие с единой крышей должно формировать два разделенных перегородкой и дверьми помещения:</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Помещение БПР-1</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Помещение насосов</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Помещения БПР и насосов обогреваются паровыми регистрами и паровыми тепловентиляторами.</w:t>
      </w:r>
    </w:p>
    <w:p w:rsidR="00715BD5" w:rsidRPr="00EC142D" w:rsidRDefault="00715BD5" w:rsidP="00932CD3">
      <w:pPr>
        <w:numPr>
          <w:ilvl w:val="3"/>
          <w:numId w:val="29"/>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помещении БПР-1 должны быть оборудованы паровой и водяной стоячки.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Требования к емкости дегазации и диспергации.</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Основанием оборудования емкости дегазации и диспергации прямоугольная емкость.</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дегазации и диспергации устанавливается на деревянный или железобетонный фундамент на спланированную площадку.</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диспергации и дегазации устанавливается рядом с БПР-1. Между БПР-1 и емкостью оборудуется переход с перилами</w:t>
      </w:r>
    </w:p>
    <w:p w:rsidR="00715BD5" w:rsidRPr="00EC142D" w:rsidRDefault="00715BD5" w:rsidP="00932CD3">
      <w:pPr>
        <w:numPr>
          <w:ilvl w:val="3"/>
          <w:numId w:val="31"/>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емкости дегазации и диспергации располагается следующее оборудование:</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Гидроворонка;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Перемешиватель с волновым мотор-редуктором–не менее 2 шт.;</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Диспергатор гидравлический;</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Укрытие емкости.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Система обвязок и трубопроводов</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Емкость для диспергации и дегазации должна быть оборудована выходами для обвязки с перекачивающими насосами, установленными на БПР-1. Конструкция патрубка всасывающего коллектора внутри емкости должна быть оборудована «храпком» имеющим зазор с дном емкости 250мм. В месте перехода коммуникаций между блоками обвязки </w:t>
      </w:r>
      <w:r w:rsidRPr="00EC142D">
        <w:rPr>
          <w:rFonts w:ascii="Times New Roman" w:hAnsi="Times New Roman"/>
          <w:sz w:val="24"/>
          <w:szCs w:val="24"/>
        </w:rPr>
        <w:lastRenderedPageBreak/>
        <w:t>должны быть укомплектованы фланцевыми компенсаторами в маслобензостойком исполнении.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Стенки емкости дегазации и диспергации должны быть усилены элементами жесткости, обеспечивающими прямолинейность стенок при полной загрузке емкости буровым раствором на весь период эксплуатации емкости.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Верхняя поверхность емкости является полом блока. Пол после монтажа должен быть ровным, без резких перепадов высот, проемов, отверстий. </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прохода людей по блоку, площадки обслуживания должны быть выполнены из металлического листа, имеющего противоскользящую насечку, оборудованы перилами. Конструкция пола и отбортовок должна обеспечивать выполнение условия непопадания сора с обуви персонала внутрь емкости.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должна быть оборудована люками и скобами-лестницами для ее обслуживания и чистки.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Места соединения стенок и пола внутри емкости должны иметь внутренние скосы для облегчения зачистки.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Мощность и конструкция перемешивателей и их подрамников должны обеспечивать надежность и жесткость при полной загрузке емкости буровым раствором.</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дегазации и диспергации  должна быть оборудованы лестницей маршевого типа для возможности спуска на землю.</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С торцевой стороны емкость должна быть оборудована люком для чистки внутреннего пространства. Люк должен иметь конструкцию, позволяющую его надежное и удобное запирание и исключающую возможность утечки.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Емкость должна быть оборудована встроенными паровыми регистрами.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Укрытие емкости представляет собой панельно-каркасную конструкцию.</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На каркас укрытия емкости либо на отдельные силовые конструкции должен быть установлен управляемый с пола кран-балка для подачи химреагентов в гидроворонку.</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стенах укрытия должны быть оборудованы ворота для кран-балки.</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Высота укрытия и кран-балки должна обеспечивать беспрепятственную подачу МКР и его вывешивание над смесительной воронкой.</w:t>
      </w:r>
    </w:p>
    <w:p w:rsidR="00715BD5" w:rsidRPr="00EC142D" w:rsidRDefault="00715BD5" w:rsidP="00932CD3">
      <w:pPr>
        <w:numPr>
          <w:ilvl w:val="3"/>
          <w:numId w:val="31"/>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Трубопровод подачи нефти для приготовления раствора в емкость должен быть укомплектован патрубками, исключающими образование падающей струи при перекачке нефти в емкость.</w:t>
      </w: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Контейнер электрокоммутации буровой установки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Для энергоснабжения электрооборудования буровой установки, в </w:t>
      </w:r>
      <w:proofErr w:type="gramStart"/>
      <w:r w:rsidRPr="00EC142D">
        <w:rPr>
          <w:rFonts w:ascii="Times New Roman" w:hAnsi="Times New Roman"/>
          <w:sz w:val="24"/>
          <w:szCs w:val="24"/>
        </w:rPr>
        <w:t>комплект</w:t>
      </w:r>
      <w:proofErr w:type="gramEnd"/>
      <w:r w:rsidRPr="00EC142D">
        <w:rPr>
          <w:rFonts w:ascii="Times New Roman" w:hAnsi="Times New Roman"/>
          <w:sz w:val="24"/>
          <w:szCs w:val="24"/>
        </w:rPr>
        <w:t xml:space="preserve"> НО должен входить блок низковольтных комплектных устройств (НКУ) 0,4 кВ.</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служит для управления следующими системами буровой установки: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электрооборудованием ВЛБ, ЦСГО, БПР, НЕБ, компрессорного блока, блока пожаротушения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выполняется в составе шкафов управления:</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Вышечно-лебедочного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Склада ГСМ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Котельной установки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lastRenderedPageBreak/>
        <w:t>Жилого вагон-поселка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ЦСГО</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насосного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емкостного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компрессорного блока</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блока пожаротушения</w:t>
      </w:r>
    </w:p>
    <w:p w:rsidR="00715BD5" w:rsidRPr="00EC142D" w:rsidRDefault="00715BD5" w:rsidP="00480137">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Шкаф управления уличным освещением</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БПР</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Предусмотреть резервный шкаф управления для подключения 5 потребителей с нагрузкой до 160А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управления насосными агрегатами и перемешивателями должны быть изготовлены с функцией визуализации параметров работы насосных агрегатов в виде цифрового табло с конфигурацией по току, напряжению и мощности.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управления должны быть укомплектованы силовыми цепями и цепями управления агрегатами.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На шкафах управления должны быть нанесены надписи с указанием потребителей, внутри шкафов должны быть заламинированные однолинейные схемы.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Электрооборудование шкафов должно иметь устройства защиты электродвигателей от перегрузки, короткого замыкания, пропадания одной/двух фаз и холостого хода, защита типа РКЗ или аналог.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Шкафы между собой должны иметь металлические перегородки с пределом огнестойкости 0,75 часа.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Вводные автоматы шкафов должны иметь возможность отключения по сигналу от газоанализаторов.</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шкафах управления должна быть предусмотрена система плавного пуска или частотно-регулируемый привод, для двигателей мощностью 15 кВт и более (запуск 2-х и более однотипных электродвигателей одного блока рассмотреть от одной системы плавного пуска – поочередно) с возможностью включения агрегатов в ручном режиме.</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На шинах 0,4 кВ должна быть предусмотрена система компенсации реактивной мощности (КРМ 0,4) с автоматическим режимом работы.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Должен быть предусмотрен шкаф управления уличным освещением буровой установки с контроллером управления в режимах:</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ручной;</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 времени;</w:t>
      </w:r>
    </w:p>
    <w:p w:rsidR="00715BD5" w:rsidRPr="00EC142D" w:rsidRDefault="00715BD5" w:rsidP="00932CD3">
      <w:pPr>
        <w:numPr>
          <w:ilvl w:val="3"/>
          <w:numId w:val="30"/>
        </w:numPr>
        <w:tabs>
          <w:tab w:val="left" w:pos="284"/>
          <w:tab w:val="left" w:pos="709"/>
          <w:tab w:val="left" w:pos="1560"/>
        </w:tabs>
        <w:spacing w:after="0"/>
        <w:jc w:val="both"/>
        <w:rPr>
          <w:rFonts w:ascii="Times New Roman" w:hAnsi="Times New Roman"/>
          <w:sz w:val="24"/>
          <w:szCs w:val="24"/>
        </w:rPr>
      </w:pPr>
      <w:r w:rsidRPr="00EC142D">
        <w:rPr>
          <w:rFonts w:ascii="Times New Roman" w:hAnsi="Times New Roman"/>
          <w:sz w:val="24"/>
          <w:szCs w:val="24"/>
        </w:rPr>
        <w:t>по сигналу от фотореле.</w:t>
      </w:r>
    </w:p>
    <w:p w:rsidR="00715BD5" w:rsidRPr="00EC142D" w:rsidRDefault="00715BD5" w:rsidP="00BA0E6B">
      <w:pPr>
        <w:tabs>
          <w:tab w:val="left" w:pos="284"/>
          <w:tab w:val="left" w:pos="709"/>
          <w:tab w:val="left" w:pos="1560"/>
        </w:tabs>
        <w:spacing w:after="0"/>
        <w:ind w:left="1728"/>
        <w:jc w:val="both"/>
        <w:rPr>
          <w:rFonts w:ascii="Times New Roman" w:hAnsi="Times New Roman"/>
          <w:sz w:val="24"/>
          <w:szCs w:val="24"/>
        </w:rPr>
      </w:pP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Должен быть предусмотрен обогрев блока НКУ 0,4кВ электрическими обогревателями конвекторного типа.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помещении НКУ должна быть предусмотрена система климат-контроля на базе сплит-системы.</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В блоке НКУ должно быть предусмотрено аварийное освещение, светильники с автономным питанием при отключении основного питания с обеспечением работы </w:t>
      </w:r>
      <w:r w:rsidRPr="00EC142D">
        <w:rPr>
          <w:rFonts w:ascii="Times New Roman" w:hAnsi="Times New Roman"/>
          <w:sz w:val="24"/>
          <w:szCs w:val="24"/>
        </w:rPr>
        <w:lastRenderedPageBreak/>
        <w:t>светильника при отключении электроэнергии. Запаса заряда батареи должно хватать не менее чем на 30 мин.</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Вводы в блок НКУ кабельной продукции предусмотреть с уплотнениями, выполненные на боковых стенках блока в верхней части блока.</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Блок НКУ – 0,4кВ должен быть укомплектован стационарной системой пожарной сигнализации с выходом звуковой и световой сигнализацией на улицу.</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Блок НКУ-0,4кВ должен быть в полной готовности к установке на буровой площадке и соответствовать всем </w:t>
      </w:r>
      <w:proofErr w:type="spellStart"/>
      <w:r w:rsidRPr="00EC142D">
        <w:rPr>
          <w:rFonts w:ascii="Times New Roman" w:hAnsi="Times New Roman"/>
          <w:sz w:val="24"/>
          <w:szCs w:val="24"/>
        </w:rPr>
        <w:t>СНиП</w:t>
      </w:r>
      <w:proofErr w:type="spellEnd"/>
      <w:r w:rsidRPr="00EC142D">
        <w:rPr>
          <w:rFonts w:ascii="Times New Roman" w:hAnsi="Times New Roman"/>
          <w:sz w:val="24"/>
          <w:szCs w:val="24"/>
        </w:rPr>
        <w:t xml:space="preserve">, ПТЭЭП, ПУЭ и другим нормативным и регламентирующим документам.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Блок НКУ-0,4кВ должен быть укомплектован в соответствии с ПТЭЭП защитными средствами, электроизмерительным и электроизолирующим инструментом (с поверкой электротехнической лаборатории не позднее трех месяцев </w:t>
      </w:r>
      <w:proofErr w:type="gramStart"/>
      <w:r w:rsidRPr="00EC142D">
        <w:rPr>
          <w:rFonts w:ascii="Times New Roman" w:hAnsi="Times New Roman"/>
          <w:sz w:val="24"/>
          <w:szCs w:val="24"/>
        </w:rPr>
        <w:t>с даты поставки</w:t>
      </w:r>
      <w:proofErr w:type="gramEnd"/>
      <w:r w:rsidRPr="00EC142D">
        <w:rPr>
          <w:rFonts w:ascii="Times New Roman" w:hAnsi="Times New Roman"/>
          <w:sz w:val="24"/>
          <w:szCs w:val="24"/>
        </w:rPr>
        <w:t xml:space="preserve"> блока), знаками и плакатами по электробезопасности, первичными средствами пожаротушения.</w:t>
      </w:r>
    </w:p>
    <w:p w:rsidR="00967BFB" w:rsidRPr="00EC142D" w:rsidRDefault="00967BFB" w:rsidP="00967BFB">
      <w:pPr>
        <w:pStyle w:val="a3"/>
        <w:tabs>
          <w:tab w:val="left" w:pos="851"/>
        </w:tabs>
        <w:ind w:left="284"/>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Станция контроля параметров бурения.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составе Комплекта должна поставляться станция контроля параметров бурения (СКПБ).</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СКПБ должна быть интегрирована с системами автоматики приточно-вытяжной вентиляции с системой газоанализа и пожаротушения.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СКПБ должна обеспечивать контроль в кабине</w:t>
      </w:r>
      <w:r w:rsidRPr="00EC142D">
        <w:rPr>
          <w:rFonts w:ascii="Times New Roman" w:hAnsi="Times New Roman"/>
          <w:sz w:val="24"/>
          <w:szCs w:val="24"/>
        </w:rPr>
        <w:br/>
        <w:t>бурильщика и в вагоне технолога следующих параметров:</w:t>
      </w:r>
    </w:p>
    <w:tbl>
      <w:tblPr>
        <w:tblW w:w="9461" w:type="dxa"/>
        <w:tblInd w:w="40" w:type="dxa"/>
        <w:tblLayout w:type="fixed"/>
        <w:tblCellMar>
          <w:left w:w="40" w:type="dxa"/>
          <w:right w:w="40" w:type="dxa"/>
        </w:tblCellMar>
        <w:tblLook w:val="0000"/>
      </w:tblPr>
      <w:tblGrid>
        <w:gridCol w:w="4090"/>
        <w:gridCol w:w="2131"/>
        <w:gridCol w:w="19"/>
        <w:gridCol w:w="1680"/>
        <w:gridCol w:w="1541"/>
      </w:tblGrid>
      <w:tr w:rsidR="00715BD5" w:rsidRPr="00EC142D" w:rsidTr="00405375">
        <w:trPr>
          <w:trHeight w:hRule="exact" w:val="1393"/>
        </w:trPr>
        <w:tc>
          <w:tcPr>
            <w:tcW w:w="4090"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rPr>
              <w:t>Наименования параметра</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spacing w:val="-5"/>
              </w:rPr>
              <w:t>Единицы измерения на</w:t>
            </w:r>
            <w:r w:rsidRPr="00EC142D">
              <w:rPr>
                <w:rFonts w:ascii="Times New Roman" w:hAnsi="Times New Roman"/>
                <w:b/>
                <w:spacing w:val="-4"/>
              </w:rPr>
              <w:t xml:space="preserve"> контролирующих приборах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rPr>
              <w:t xml:space="preserve">Контроль величины параметра в </w:t>
            </w:r>
            <w:r w:rsidRPr="00EC142D">
              <w:rPr>
                <w:rFonts w:ascii="Times New Roman" w:hAnsi="Times New Roman"/>
                <w:b/>
                <w:spacing w:val="-4"/>
              </w:rPr>
              <w:t>режиме реального времени</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rsidR="00715BD5" w:rsidRPr="00EC142D" w:rsidRDefault="00715BD5" w:rsidP="00F56C8D">
            <w:pPr>
              <w:pStyle w:val="ab"/>
              <w:rPr>
                <w:rFonts w:ascii="Times New Roman" w:hAnsi="Times New Roman"/>
                <w:b/>
              </w:rPr>
            </w:pPr>
            <w:r w:rsidRPr="00EC142D">
              <w:rPr>
                <w:rFonts w:ascii="Times New Roman" w:hAnsi="Times New Roman"/>
                <w:b/>
                <w:spacing w:val="-5"/>
              </w:rPr>
              <w:t xml:space="preserve">Регистрация величины параметра в </w:t>
            </w:r>
            <w:r w:rsidRPr="00EC142D">
              <w:rPr>
                <w:rFonts w:ascii="Times New Roman" w:hAnsi="Times New Roman"/>
                <w:b/>
                <w:spacing w:val="-4"/>
              </w:rPr>
              <w:t>режиме реального времени</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24"/>
              <w:rPr>
                <w:rFonts w:ascii="Times New Roman" w:hAnsi="Times New Roman"/>
              </w:rPr>
            </w:pPr>
            <w:r w:rsidRPr="00EC142D">
              <w:rPr>
                <w:rFonts w:ascii="Times New Roman" w:hAnsi="Times New Roman"/>
                <w:spacing w:val="-3"/>
              </w:rPr>
              <w:t>Вес на крюке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метрическая 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2"/>
              </w:rPr>
              <w:t>Положение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Глубина забоя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Положение долота над забоем</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метры</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Скорость движения талевого блока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метр/секунда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3"/>
              </w:rPr>
              <w:t>Нагрузка на долото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right="336"/>
              <w:rPr>
                <w:rFonts w:ascii="Times New Roman" w:hAnsi="Times New Roman"/>
              </w:rPr>
            </w:pPr>
            <w:r w:rsidRPr="00EC142D">
              <w:rPr>
                <w:rFonts w:ascii="Times New Roman" w:hAnsi="Times New Roman"/>
                <w:spacing w:val="-4"/>
              </w:rPr>
              <w:t xml:space="preserve">метрическая </w:t>
            </w:r>
            <w:r w:rsidRPr="00EC142D">
              <w:rPr>
                <w:rFonts w:ascii="Times New Roman" w:hAnsi="Times New Roman"/>
                <w:spacing w:val="-1"/>
              </w:rPr>
              <w:t>Тонна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27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19"/>
              <w:rPr>
                <w:rFonts w:ascii="Times New Roman" w:hAnsi="Times New Roman"/>
              </w:rPr>
            </w:pPr>
            <w:r w:rsidRPr="00EC142D">
              <w:rPr>
                <w:rFonts w:ascii="Times New Roman" w:hAnsi="Times New Roman"/>
                <w:spacing w:val="-2"/>
              </w:rPr>
              <w:t>Число оборотов ротора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3"/>
              </w:rPr>
              <w:t>оборот/минуту</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288"/>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ind w:left="24"/>
              <w:rPr>
                <w:rFonts w:ascii="Times New Roman" w:hAnsi="Times New Roman"/>
              </w:rPr>
            </w:pPr>
            <w:r w:rsidRPr="00EC142D">
              <w:rPr>
                <w:rFonts w:ascii="Times New Roman" w:hAnsi="Times New Roman"/>
                <w:spacing w:val="-3"/>
              </w:rPr>
              <w:t>Крутящий момент на роторе</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24" w:right="5"/>
              <w:rPr>
                <w:rFonts w:ascii="Times New Roman" w:hAnsi="Times New Roman"/>
              </w:rPr>
            </w:pPr>
            <w:r w:rsidRPr="00EC142D">
              <w:rPr>
                <w:rFonts w:ascii="Times New Roman" w:hAnsi="Times New Roman"/>
                <w:spacing w:val="-1"/>
              </w:rPr>
              <w:t xml:space="preserve">Крутящий     момент    механических </w:t>
            </w:r>
            <w:r w:rsidRPr="00EC142D">
              <w:rPr>
                <w:rFonts w:ascii="Times New Roman" w:hAnsi="Times New Roman"/>
                <w:spacing w:val="-5"/>
              </w:rPr>
              <w:t>ключей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кгс * метр</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69" w:lineRule="exact"/>
              <w:ind w:left="24" w:right="5"/>
              <w:rPr>
                <w:rFonts w:ascii="Times New Roman" w:hAnsi="Times New Roman"/>
              </w:rPr>
            </w:pPr>
            <w:r w:rsidRPr="00EC142D">
              <w:rPr>
                <w:rFonts w:ascii="Times New Roman" w:hAnsi="Times New Roman"/>
              </w:rPr>
              <w:t xml:space="preserve">Суммарный объем долива скважины </w:t>
            </w:r>
            <w:r w:rsidRPr="00EC142D">
              <w:rPr>
                <w:rFonts w:ascii="Times New Roman" w:hAnsi="Times New Roman"/>
                <w:spacing w:val="-2"/>
              </w:rPr>
              <w:t>при СПО</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Cs/>
              </w:rPr>
              <w:t>м</w:t>
            </w:r>
            <w:r w:rsidRPr="00EC142D">
              <w:rPr>
                <w:rFonts w:ascii="Times New Roman" w:hAnsi="Times New Roman"/>
                <w:bCs/>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0" w:hanging="14"/>
              <w:rPr>
                <w:rFonts w:ascii="Times New Roman" w:hAnsi="Times New Roman"/>
              </w:rPr>
            </w:pPr>
            <w:r w:rsidRPr="00EC142D">
              <w:rPr>
                <w:rFonts w:ascii="Times New Roman" w:hAnsi="Times New Roman"/>
                <w:spacing w:val="1"/>
              </w:rPr>
              <w:t xml:space="preserve">Давление          бурового          насоса </w:t>
            </w:r>
            <w:r w:rsidRPr="00EC142D">
              <w:rPr>
                <w:rFonts w:ascii="Times New Roman" w:hAnsi="Times New Roman"/>
              </w:rPr>
              <w:t>(раздельно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кгс/см</w:t>
            </w:r>
            <w:proofErr w:type="gramStart"/>
            <w:r w:rsidRPr="00EC142D">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24" w:right="5"/>
              <w:rPr>
                <w:rFonts w:ascii="Times New Roman" w:hAnsi="Times New Roman"/>
              </w:rPr>
            </w:pPr>
            <w:r w:rsidRPr="00EC142D">
              <w:rPr>
                <w:rFonts w:ascii="Times New Roman" w:hAnsi="Times New Roman"/>
                <w:spacing w:val="-1"/>
              </w:rPr>
              <w:t>Подача бурового раствора буровыми насосами (раздельно на каждый)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10" w:right="5" w:hanging="14"/>
              <w:rPr>
                <w:rFonts w:ascii="Times New Roman" w:hAnsi="Times New Roman"/>
              </w:rPr>
            </w:pPr>
            <w:r w:rsidRPr="00EC142D">
              <w:rPr>
                <w:rFonts w:ascii="Times New Roman" w:hAnsi="Times New Roman"/>
              </w:rPr>
              <w:t xml:space="preserve">Давление     бурового     раствора     в </w:t>
            </w:r>
            <w:proofErr w:type="spellStart"/>
            <w:r w:rsidRPr="00EC142D">
              <w:rPr>
                <w:rFonts w:ascii="Times New Roman" w:hAnsi="Times New Roman"/>
                <w:spacing w:val="-1"/>
              </w:rPr>
              <w:t>нагнетательномманифольде</w:t>
            </w:r>
            <w:proofErr w:type="spellEnd"/>
            <w:r w:rsidRPr="00EC142D">
              <w:rPr>
                <w:rFonts w:ascii="Times New Roman" w:hAnsi="Times New Roman"/>
                <w:spacing w:val="-1"/>
              </w:rPr>
              <w:t xml:space="preserve"> (стояк)</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6"/>
              </w:rPr>
              <w:t>кгс/см</w:t>
            </w:r>
            <w:proofErr w:type="gramStart"/>
            <w:r w:rsidRPr="00EC142D">
              <w:rPr>
                <w:rFonts w:ascii="Times New Roman" w:hAnsi="Times New Roman"/>
                <w:spacing w:val="-6"/>
              </w:rPr>
              <w:t>2</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83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4" w:hanging="10"/>
              <w:rPr>
                <w:rFonts w:ascii="Times New Roman" w:hAnsi="Times New Roman"/>
              </w:rPr>
            </w:pPr>
            <w:r w:rsidRPr="00EC142D">
              <w:rPr>
                <w:rFonts w:ascii="Times New Roman" w:hAnsi="Times New Roman"/>
                <w:spacing w:val="2"/>
              </w:rPr>
              <w:lastRenderedPageBreak/>
              <w:t xml:space="preserve">Суммарный       расход       бурового раствора   на   входе   и   выходе   из </w:t>
            </w:r>
            <w:r w:rsidRPr="00EC142D">
              <w:rPr>
                <w:rFonts w:ascii="Times New Roman" w:hAnsi="Times New Roman"/>
                <w:spacing w:val="-1"/>
              </w:rPr>
              <w:t>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2"/>
              </w:rPr>
              <w:t>литр/секунда</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8" w:lineRule="exact"/>
              <w:ind w:left="19" w:right="5" w:hanging="5"/>
              <w:rPr>
                <w:rFonts w:ascii="Times New Roman" w:hAnsi="Times New Roman"/>
              </w:rPr>
            </w:pPr>
            <w:r w:rsidRPr="00EC142D">
              <w:rPr>
                <w:rFonts w:ascii="Times New Roman" w:hAnsi="Times New Roman"/>
                <w:spacing w:val="-1"/>
              </w:rPr>
              <w:t>Суммарный     объем     раствора     и отдельно в каждой из емкостей</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м</w:t>
            </w:r>
            <w:r w:rsidRPr="00EC142D">
              <w:rPr>
                <w:rFonts w:ascii="Times New Roman" w:hAnsi="Times New Roman"/>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2"/>
              </w:rPr>
              <w:t xml:space="preserve">Плотность   бурового   раствора   на </w:t>
            </w:r>
            <w:r w:rsidRPr="00EC142D">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proofErr w:type="gramStart"/>
            <w:r w:rsidRPr="00EC142D">
              <w:rPr>
                <w:rFonts w:ascii="Times New Roman" w:hAnsi="Times New Roman"/>
                <w:spacing w:val="-16"/>
              </w:rPr>
              <w:t>г</w:t>
            </w:r>
            <w:proofErr w:type="gramEnd"/>
            <w:r w:rsidRPr="00EC142D">
              <w:rPr>
                <w:rFonts w:ascii="Times New Roman" w:hAnsi="Times New Roman"/>
                <w:spacing w:val="-16"/>
              </w:rPr>
              <w:t>/см</w:t>
            </w:r>
            <w:r w:rsidRPr="00EC142D">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6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rPr>
              <w:t xml:space="preserve">Плотность    бурового    раствора    в </w:t>
            </w:r>
            <w:r w:rsidRPr="00EC142D">
              <w:rPr>
                <w:rFonts w:ascii="Times New Roman" w:hAnsi="Times New Roman"/>
                <w:spacing w:val="-2"/>
              </w:rPr>
              <w:t>каждой емкости</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proofErr w:type="gramStart"/>
            <w:r w:rsidRPr="00EC142D">
              <w:rPr>
                <w:rFonts w:ascii="Times New Roman" w:hAnsi="Times New Roman"/>
                <w:spacing w:val="-16"/>
              </w:rPr>
              <w:t>г</w:t>
            </w:r>
            <w:proofErr w:type="gramEnd"/>
            <w:r w:rsidRPr="00EC142D">
              <w:rPr>
                <w:rFonts w:ascii="Times New Roman" w:hAnsi="Times New Roman"/>
                <w:spacing w:val="-16"/>
              </w:rPr>
              <w:t>/см</w:t>
            </w:r>
            <w:r w:rsidRPr="00EC142D">
              <w:rPr>
                <w:rFonts w:ascii="Times New Roman" w:hAnsi="Times New Roman"/>
                <w:spacing w:val="-16"/>
                <w:vertAlign w:val="superscript"/>
              </w:rPr>
              <w:t>3</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57"/>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5"/>
              </w:rPr>
              <w:t xml:space="preserve">Температура бурового  раствора на </w:t>
            </w:r>
            <w:r w:rsidRPr="00EC142D">
              <w:rPr>
                <w:rFonts w:ascii="Times New Roman" w:hAnsi="Times New Roman"/>
                <w:spacing w:val="-1"/>
              </w:rPr>
              <w:t>входе и выходе из скважины</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4"/>
              </w:rPr>
              <w:t>град. Цельсия</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845"/>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74" w:lineRule="exact"/>
              <w:ind w:left="19" w:hanging="5"/>
              <w:rPr>
                <w:rFonts w:ascii="Times New Roman" w:hAnsi="Times New Roman"/>
              </w:rPr>
            </w:pPr>
            <w:r w:rsidRPr="00EC142D">
              <w:rPr>
                <w:rFonts w:ascii="Times New Roman" w:hAnsi="Times New Roman"/>
                <w:spacing w:val="4"/>
              </w:rPr>
              <w:t>Общее содержание газов в буровом растворе на выходе из скважины 0-</w:t>
            </w:r>
            <w:r w:rsidRPr="00EC142D">
              <w:rPr>
                <w:rFonts w:ascii="Times New Roman" w:hAnsi="Times New Roman"/>
                <w:spacing w:val="-2"/>
              </w:rPr>
              <w:t>100% по метану и 0-30% по ТУ</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r w:rsidR="00715BD5" w:rsidRPr="00EC142D" w:rsidTr="00405375">
        <w:trPr>
          <w:trHeight w:hRule="exact" w:val="586"/>
        </w:trPr>
        <w:tc>
          <w:tcPr>
            <w:tcW w:w="409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spacing w:line="269" w:lineRule="exact"/>
              <w:ind w:left="24"/>
              <w:rPr>
                <w:rFonts w:ascii="Times New Roman" w:hAnsi="Times New Roman"/>
              </w:rPr>
            </w:pPr>
            <w:r w:rsidRPr="00EC142D">
              <w:rPr>
                <w:rFonts w:ascii="Times New Roman" w:hAnsi="Times New Roman"/>
                <w:spacing w:val="1"/>
              </w:rPr>
              <w:t xml:space="preserve">Число    ходов    каждого    бурового </w:t>
            </w:r>
            <w:r w:rsidRPr="00EC142D">
              <w:rPr>
                <w:rFonts w:ascii="Times New Roman" w:hAnsi="Times New Roman"/>
                <w:spacing w:val="-2"/>
              </w:rPr>
              <w:t>насоса</w:t>
            </w:r>
          </w:p>
        </w:tc>
        <w:tc>
          <w:tcPr>
            <w:tcW w:w="21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spacing w:val="-3"/>
              </w:rPr>
              <w:t>ходов/мин</w:t>
            </w:r>
          </w:p>
        </w:tc>
        <w:tc>
          <w:tcPr>
            <w:tcW w:w="1680"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b/>
                <w:bCs/>
              </w:rPr>
              <w:t>+</w:t>
            </w:r>
          </w:p>
        </w:tc>
        <w:tc>
          <w:tcPr>
            <w:tcW w:w="1541" w:type="dxa"/>
            <w:tcBorders>
              <w:top w:val="single" w:sz="6" w:space="0" w:color="auto"/>
              <w:left w:val="single" w:sz="6" w:space="0" w:color="auto"/>
              <w:bottom w:val="single" w:sz="6" w:space="0" w:color="auto"/>
              <w:right w:val="single" w:sz="6" w:space="0" w:color="auto"/>
            </w:tcBorders>
            <w:shd w:val="clear" w:color="auto" w:fill="FFFFFF"/>
            <w:vAlign w:val="center"/>
          </w:tcPr>
          <w:p w:rsidR="00715BD5" w:rsidRPr="00EC142D" w:rsidRDefault="00715BD5" w:rsidP="00F56C8D">
            <w:pPr>
              <w:shd w:val="clear" w:color="auto" w:fill="FFFFFF"/>
              <w:rPr>
                <w:rFonts w:ascii="Times New Roman" w:hAnsi="Times New Roman"/>
              </w:rPr>
            </w:pPr>
            <w:r w:rsidRPr="00EC142D">
              <w:rPr>
                <w:rFonts w:ascii="Times New Roman" w:hAnsi="Times New Roman"/>
              </w:rPr>
              <w:t>+</w:t>
            </w:r>
          </w:p>
        </w:tc>
      </w:tr>
    </w:tbl>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 состав СКПБ должна входить система видеонаблюдения. В систему видеонаблюдения должны входить видеокамеры, находящиеся:</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роторной площадке (с обзором стола ротора) –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основании вышечного блока (с обзором приемного моста, стеллажей и наклонных козырьков)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 балконе верхового рабочего – 1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лебедочном блоке (с обзором намотки талевого каната на барабан лебедки)</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ЦСГО – 2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емкостном блоке – 2 шт.;</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 насосном блоке – 1 шт.;</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Изображение с камер видеонаблюдения должно так же фиксировать следующую цифробуквенную информацию:</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Наименование производственного объекта;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Расположение камеры (наименование блока);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Дата;</w:t>
      </w:r>
    </w:p>
    <w:p w:rsidR="00715BD5" w:rsidRPr="00EC142D" w:rsidRDefault="00715BD5" w:rsidP="00932CD3">
      <w:pPr>
        <w:numPr>
          <w:ilvl w:val="3"/>
          <w:numId w:val="30"/>
        </w:numPr>
        <w:tabs>
          <w:tab w:val="left" w:pos="284"/>
          <w:tab w:val="left" w:pos="709"/>
          <w:tab w:val="left" w:pos="1560"/>
        </w:tabs>
        <w:spacing w:after="0"/>
        <w:ind w:left="993" w:firstLine="0"/>
        <w:jc w:val="both"/>
        <w:rPr>
          <w:rFonts w:ascii="Times New Roman" w:hAnsi="Times New Roman"/>
          <w:sz w:val="24"/>
          <w:szCs w:val="24"/>
        </w:rPr>
      </w:pPr>
      <w:r w:rsidRPr="00EC142D">
        <w:rPr>
          <w:rFonts w:ascii="Times New Roman" w:hAnsi="Times New Roman"/>
          <w:sz w:val="24"/>
          <w:szCs w:val="24"/>
        </w:rPr>
        <w:t>Время.</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Система видеонаблюдения должна включать в себя записывающее устройство, обеспечивающее хранение видеозаписей со всех камер не менее чем за 30 прошедших суток.</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Исполнение системы видеонаблюдения по климатическим условиям и степени взрывозащиты должно отвечать требованиям </w:t>
      </w:r>
      <w:proofErr w:type="gramStart"/>
      <w:r w:rsidRPr="00EC142D">
        <w:rPr>
          <w:rFonts w:ascii="Times New Roman" w:hAnsi="Times New Roman"/>
          <w:sz w:val="24"/>
          <w:szCs w:val="24"/>
        </w:rPr>
        <w:t>к</w:t>
      </w:r>
      <w:proofErr w:type="gramEnd"/>
      <w:r w:rsidRPr="00EC142D">
        <w:rPr>
          <w:rFonts w:ascii="Times New Roman" w:hAnsi="Times New Roman"/>
          <w:sz w:val="24"/>
          <w:szCs w:val="24"/>
        </w:rPr>
        <w:t xml:space="preserve"> НО.</w:t>
      </w:r>
    </w:p>
    <w:p w:rsidR="00967BFB" w:rsidRPr="00EC142D" w:rsidRDefault="00967BFB" w:rsidP="00967BFB">
      <w:pPr>
        <w:pStyle w:val="a3"/>
        <w:tabs>
          <w:tab w:val="left" w:pos="851"/>
        </w:tabs>
        <w:ind w:left="284"/>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b/>
          <w:sz w:val="24"/>
          <w:szCs w:val="24"/>
        </w:rPr>
      </w:pPr>
      <w:r w:rsidRPr="00EC142D">
        <w:rPr>
          <w:rFonts w:ascii="Times New Roman" w:hAnsi="Times New Roman"/>
          <w:b/>
          <w:sz w:val="24"/>
          <w:szCs w:val="24"/>
        </w:rPr>
        <w:t>Требования к электрооборудованию.</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Внутреннее освещение блоков, лестничных маршей, площадок обслуживания  должно соответствовать нормам освещенности рабочих мест согласно правилам ПУЭ, НГП и </w:t>
      </w:r>
      <w:proofErr w:type="spellStart"/>
      <w:r w:rsidRPr="00EC142D">
        <w:rPr>
          <w:rFonts w:ascii="Times New Roman" w:hAnsi="Times New Roman"/>
          <w:sz w:val="24"/>
          <w:szCs w:val="24"/>
        </w:rPr>
        <w:t>СНиП</w:t>
      </w:r>
      <w:proofErr w:type="spellEnd"/>
      <w:r w:rsidRPr="00EC142D">
        <w:rPr>
          <w:rFonts w:ascii="Times New Roman" w:hAnsi="Times New Roman"/>
          <w:sz w:val="24"/>
          <w:szCs w:val="24"/>
        </w:rPr>
        <w:t>.</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Исполнение элементов системы основного и аварийного освещения, в том числе светильники, распределительные коробки, аккумуляторы - со степенью взрывозащиты 1ЕхdIIВТ4</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lastRenderedPageBreak/>
        <w:t>Освещение - как основное, так и аварийное, должно быть выполнено светодиодными светильниками.</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Светильники аварийного освещения выполняются со встроенным аккумулятором, при прекращении подачи напряжения аккумуляторная батарея светильника должна обеспечить работу светильника на период не менее 30 мин.</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Включение/отключение светильников освещения блока должно осуществляться снаружи блока, коммутационным аппаратом, заключенным в корпус со степенью защиты согласно главе 7.3.43. ПУЭ для наружных установок зоны класса В-Iг.</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 xml:space="preserve">Предусмотреть наружное освещение блоков над входом в блок с применением светодиодных светильников со степенью защиты согласно главе 7.3.43. ПУЭ для наружных установок зоны класса В-Iг. </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Внутри каждого блока должен быть предусмотрен светодиодный светильник с аккумуляторной батареей со степенью взрывозащиты 1ЕхdIIВТ4, питающийся в нормальном режиме от сети освещения с надписью «ВЫХОД» и установленный над входной дверью.</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Прокладка кабельных линий в блоках Комплекса должна осуществляться в металлических трубах.</w:t>
      </w:r>
    </w:p>
    <w:p w:rsidR="00715BD5" w:rsidRPr="00EC142D" w:rsidRDefault="00715BD5" w:rsidP="00967BFB">
      <w:pPr>
        <w:pStyle w:val="a3"/>
        <w:numPr>
          <w:ilvl w:val="2"/>
          <w:numId w:val="2"/>
        </w:numPr>
        <w:tabs>
          <w:tab w:val="left" w:pos="851"/>
        </w:tabs>
        <w:ind w:left="0" w:firstLine="284"/>
        <w:jc w:val="both"/>
        <w:rPr>
          <w:rFonts w:ascii="Times New Roman" w:hAnsi="Times New Roman"/>
          <w:sz w:val="24"/>
          <w:szCs w:val="24"/>
        </w:rPr>
      </w:pPr>
      <w:r w:rsidRPr="00EC142D">
        <w:rPr>
          <w:rFonts w:ascii="Times New Roman" w:hAnsi="Times New Roman"/>
          <w:sz w:val="24"/>
          <w:szCs w:val="24"/>
        </w:rPr>
        <w:t>Требования к порядку подключения питающих кабельных линий 0,4 кВ. в блоках НО:</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Предусмотреть подключение блоков силовыми кабельными линиями 0,4 кВ от НКУ 0,4кВ через распределительные коробки, установленные снаружи блоков и имеющие степень взрывозащиты согласно главе 7.3.43. ПУЭ для наружных установок зоны класса В-Iг.</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Прокладка кабельных линий от блоков до НКУ 0,4кВ должна осуществляться по легко монтируемым кабельным коробам.</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Предусмотреть раздельную прокладку кабелей цепей управления и силовых кабелей 0,4кВ.</w:t>
      </w:r>
    </w:p>
    <w:p w:rsidR="00715BD5" w:rsidRPr="00EC142D" w:rsidRDefault="00715BD5" w:rsidP="00BA0E6B">
      <w:pPr>
        <w:numPr>
          <w:ilvl w:val="3"/>
          <w:numId w:val="4"/>
        </w:numPr>
        <w:tabs>
          <w:tab w:val="left" w:pos="0"/>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Вводы силовых кабелей и кабелей цепей управления в блоки предусмотреть через уплотнения </w:t>
      </w:r>
      <w:proofErr w:type="gramStart"/>
      <w:r w:rsidRPr="00EC142D">
        <w:rPr>
          <w:rFonts w:ascii="Times New Roman" w:hAnsi="Times New Roman"/>
          <w:sz w:val="24"/>
          <w:szCs w:val="24"/>
        </w:rPr>
        <w:t>согласно главы</w:t>
      </w:r>
      <w:proofErr w:type="gramEnd"/>
      <w:r w:rsidRPr="00EC142D">
        <w:rPr>
          <w:rFonts w:ascii="Times New Roman" w:hAnsi="Times New Roman"/>
          <w:sz w:val="24"/>
          <w:szCs w:val="24"/>
        </w:rPr>
        <w:t xml:space="preserve"> 7.3. 92. – 7.3.131 ПУЭ.</w:t>
      </w:r>
    </w:p>
    <w:p w:rsidR="003052A4" w:rsidRPr="00EC142D" w:rsidRDefault="003052A4" w:rsidP="003052A4">
      <w:pPr>
        <w:tabs>
          <w:tab w:val="left" w:pos="0"/>
          <w:tab w:val="left" w:pos="284"/>
          <w:tab w:val="left" w:pos="1560"/>
        </w:tabs>
        <w:spacing w:after="0"/>
        <w:jc w:val="both"/>
        <w:rPr>
          <w:rFonts w:ascii="Times New Roman" w:hAnsi="Times New Roman"/>
          <w:sz w:val="24"/>
          <w:szCs w:val="24"/>
        </w:rPr>
      </w:pPr>
    </w:p>
    <w:p w:rsidR="003052A4" w:rsidRPr="00EC142D" w:rsidRDefault="003052A4" w:rsidP="003052A4">
      <w:pPr>
        <w:pStyle w:val="a3"/>
        <w:numPr>
          <w:ilvl w:val="1"/>
          <w:numId w:val="2"/>
        </w:numPr>
        <w:tabs>
          <w:tab w:val="left" w:pos="851"/>
          <w:tab w:val="left" w:pos="1701"/>
        </w:tabs>
        <w:ind w:left="0" w:firstLine="360"/>
        <w:jc w:val="both"/>
        <w:rPr>
          <w:rFonts w:ascii="Times New Roman" w:hAnsi="Times New Roman"/>
          <w:b/>
          <w:sz w:val="24"/>
          <w:szCs w:val="24"/>
        </w:rPr>
      </w:pPr>
      <w:r w:rsidRPr="00EC142D">
        <w:rPr>
          <w:rFonts w:ascii="Times New Roman" w:hAnsi="Times New Roman"/>
          <w:b/>
          <w:sz w:val="24"/>
          <w:szCs w:val="24"/>
        </w:rPr>
        <w:t>Кабина бурильщика</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 служит для создания современного эффективного комфортного рабочего места бурильщика.</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Кабина бурильщика устанавливается на основани</w:t>
      </w:r>
      <w:proofErr w:type="gramStart"/>
      <w:r w:rsidRPr="00EC142D">
        <w:rPr>
          <w:rFonts w:ascii="Times New Roman" w:hAnsi="Times New Roman"/>
          <w:sz w:val="24"/>
          <w:szCs w:val="24"/>
        </w:rPr>
        <w:t>е</w:t>
      </w:r>
      <w:proofErr w:type="gramEnd"/>
      <w:r w:rsidRPr="00EC142D">
        <w:rPr>
          <w:rFonts w:ascii="Times New Roman" w:hAnsi="Times New Roman"/>
          <w:sz w:val="24"/>
          <w:szCs w:val="24"/>
        </w:rPr>
        <w:t xml:space="preserve"> вышечного блока конкретной буровой установки. Должна быть обеспечена совместимость кабины бурильщика с конкретным основанием ВБ.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кабину бурильщика должны быть интегрированы основные органы управления буровой установки, системы индикации, сигнализации, связи и безопасности. </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кабине бурильщика должен находиться пульт системы контроля параметров бурения (СКПБ).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В кабине бурильщика должен находиться монитор, выводящий изображение с системы видеонаблюдения.</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Помещение лебедочного блока служит для размещения оборудования буровой лебедки и ее систем.</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lastRenderedPageBreak/>
        <w:t>Основание лебедочного блока устанавливается на фундамент из деревянных выкладок или железобетонных плит на спланированную площадку рядом с основанием ВЛБ.</w:t>
      </w:r>
    </w:p>
    <w:p w:rsidR="003052A4" w:rsidRPr="00EC142D" w:rsidRDefault="003052A4" w:rsidP="003052A4">
      <w:pPr>
        <w:numPr>
          <w:ilvl w:val="3"/>
          <w:numId w:val="39"/>
        </w:numPr>
        <w:tabs>
          <w:tab w:val="left" w:pos="142"/>
          <w:tab w:val="left" w:pos="284"/>
          <w:tab w:val="left" w:pos="1560"/>
        </w:tabs>
        <w:spacing w:after="0"/>
        <w:ind w:left="0" w:firstLine="0"/>
        <w:jc w:val="both"/>
        <w:rPr>
          <w:rFonts w:ascii="Times New Roman" w:hAnsi="Times New Roman"/>
          <w:sz w:val="24"/>
          <w:szCs w:val="24"/>
        </w:rPr>
      </w:pPr>
      <w:r w:rsidRPr="00EC142D">
        <w:rPr>
          <w:rFonts w:ascii="Times New Roman" w:hAnsi="Times New Roman"/>
          <w:sz w:val="24"/>
          <w:szCs w:val="24"/>
        </w:rPr>
        <w:t xml:space="preserve">В комплект оборудования лебедочного блока входит буровая лебедка </w:t>
      </w:r>
      <w:proofErr w:type="gramStart"/>
      <w:r w:rsidRPr="00EC142D">
        <w:rPr>
          <w:rFonts w:ascii="Times New Roman" w:hAnsi="Times New Roman"/>
          <w:sz w:val="24"/>
          <w:szCs w:val="24"/>
          <w:lang w:val="en-US"/>
        </w:rPr>
        <w:t>c</w:t>
      </w:r>
      <w:proofErr w:type="gramEnd"/>
      <w:r w:rsidRPr="00EC142D">
        <w:rPr>
          <w:rFonts w:ascii="Times New Roman" w:hAnsi="Times New Roman"/>
          <w:sz w:val="24"/>
          <w:szCs w:val="24"/>
        </w:rPr>
        <w:t>дизельным приводом и пр.</w:t>
      </w:r>
    </w:p>
    <w:p w:rsidR="003052A4" w:rsidRPr="00EC142D" w:rsidRDefault="003052A4" w:rsidP="003052A4">
      <w:pPr>
        <w:tabs>
          <w:tab w:val="left" w:pos="0"/>
          <w:tab w:val="left" w:pos="284"/>
          <w:tab w:val="left" w:pos="1560"/>
        </w:tabs>
        <w:spacing w:after="0"/>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шеф-монтажу и пуско-наладке.</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Поставщик направляет инженера - представителя завода-изготовителя (далее – руководитель шеф-монтажных и пуско-наладочных работ) для выполнения </w:t>
      </w:r>
      <w:proofErr w:type="spellStart"/>
      <w:proofErr w:type="gramStart"/>
      <w:r w:rsidRPr="00EC142D">
        <w:rPr>
          <w:rFonts w:ascii="Times New Roman" w:hAnsi="Times New Roman"/>
          <w:sz w:val="24"/>
          <w:szCs w:val="24"/>
        </w:rPr>
        <w:t>шеф-монтажа</w:t>
      </w:r>
      <w:proofErr w:type="spellEnd"/>
      <w:proofErr w:type="gramEnd"/>
      <w:r w:rsidRPr="00EC142D">
        <w:rPr>
          <w:rFonts w:ascii="Times New Roman" w:hAnsi="Times New Roman"/>
          <w:sz w:val="24"/>
          <w:szCs w:val="24"/>
        </w:rPr>
        <w:t xml:space="preserve"> и пуско-наладки во время монтажа поставленного оборудования. Поставщик обязан обеспечить присутствие в месте выполнения работ руководителя шеф-монтажных и пуско-наладочных работ на весь период монтажа элементов НО.</w:t>
      </w:r>
    </w:p>
    <w:p w:rsidR="00967BFB" w:rsidRPr="00EC142D" w:rsidRDefault="00967BFB" w:rsidP="00967BFB">
      <w:pPr>
        <w:pStyle w:val="a3"/>
        <w:tabs>
          <w:tab w:val="left" w:pos="851"/>
        </w:tabs>
        <w:ind w:left="36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Требования к квалификации руководителя шеф-монтажных и пуско-наладочных работ:</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высшее образование по специальности инженер-электрик/инженер-механик/инженер-конструктор.</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Опыт работы по специальности  - не менее 3х лет;</w:t>
      </w:r>
    </w:p>
    <w:p w:rsidR="00715BD5" w:rsidRPr="00EC142D" w:rsidRDefault="00715BD5" w:rsidP="00E56716">
      <w:pPr>
        <w:numPr>
          <w:ilvl w:val="3"/>
          <w:numId w:val="14"/>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Группа допуска по электробезопасности – не менее 3 (до 1000В).</w:t>
      </w:r>
    </w:p>
    <w:p w:rsidR="00967BFB" w:rsidRPr="00EC142D" w:rsidRDefault="00967BFB" w:rsidP="00967BFB">
      <w:pPr>
        <w:tabs>
          <w:tab w:val="left" w:pos="284"/>
          <w:tab w:val="left" w:pos="709"/>
          <w:tab w:val="left" w:pos="1560"/>
        </w:tabs>
        <w:spacing w:after="0"/>
        <w:ind w:left="-142"/>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Выполнение </w:t>
      </w:r>
      <w:proofErr w:type="spellStart"/>
      <w:r w:rsidRPr="00EC142D">
        <w:rPr>
          <w:rFonts w:ascii="Times New Roman" w:hAnsi="Times New Roman"/>
          <w:sz w:val="24"/>
          <w:szCs w:val="24"/>
        </w:rPr>
        <w:t>шеф-монтажа</w:t>
      </w:r>
      <w:proofErr w:type="spellEnd"/>
      <w:r w:rsidRPr="00EC142D">
        <w:rPr>
          <w:rFonts w:ascii="Times New Roman" w:hAnsi="Times New Roman"/>
          <w:sz w:val="24"/>
          <w:szCs w:val="24"/>
        </w:rPr>
        <w:t xml:space="preserve"> и </w:t>
      </w:r>
      <w:proofErr w:type="gramStart"/>
      <w:r w:rsidRPr="00EC142D">
        <w:rPr>
          <w:rFonts w:ascii="Times New Roman" w:hAnsi="Times New Roman"/>
          <w:sz w:val="24"/>
          <w:szCs w:val="24"/>
        </w:rPr>
        <w:t>пуско-наладки</w:t>
      </w:r>
      <w:proofErr w:type="gramEnd"/>
      <w:r w:rsidRPr="00EC142D">
        <w:rPr>
          <w:rFonts w:ascii="Times New Roman" w:hAnsi="Times New Roman"/>
          <w:sz w:val="24"/>
          <w:szCs w:val="24"/>
        </w:rPr>
        <w:t xml:space="preserve"> НО включает следующие виды работ:</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Авторский надзор процесса монтажа элементов НО;</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 xml:space="preserve">Контроль за правильностью </w:t>
      </w:r>
      <w:proofErr w:type="gramStart"/>
      <w:r w:rsidRPr="00EC142D">
        <w:rPr>
          <w:rFonts w:ascii="Times New Roman" w:hAnsi="Times New Roman"/>
          <w:sz w:val="24"/>
          <w:szCs w:val="24"/>
        </w:rPr>
        <w:t>сборки</w:t>
      </w:r>
      <w:proofErr w:type="gramEnd"/>
      <w:r w:rsidRPr="00EC142D">
        <w:rPr>
          <w:rFonts w:ascii="Times New Roman" w:hAnsi="Times New Roman"/>
          <w:sz w:val="24"/>
          <w:szCs w:val="24"/>
        </w:rPr>
        <w:t xml:space="preserve"> НО и его элементов, настройки и подключения, а так же внесение рекомендаций по безопасным и эффективным методам работы при монтаже;</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Инженерно-конструкторское сопровождение с целью оперативного разрешения возникающих технических вопросов;</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 xml:space="preserve">Освидетельствование выявленных несоответствий </w:t>
      </w:r>
      <w:proofErr w:type="gramStart"/>
      <w:r w:rsidRPr="00EC142D">
        <w:rPr>
          <w:rFonts w:ascii="Times New Roman" w:hAnsi="Times New Roman"/>
          <w:sz w:val="24"/>
          <w:szCs w:val="24"/>
        </w:rPr>
        <w:t>элементов</w:t>
      </w:r>
      <w:proofErr w:type="gramEnd"/>
      <w:r w:rsidRPr="00EC142D">
        <w:rPr>
          <w:rFonts w:ascii="Times New Roman" w:hAnsi="Times New Roman"/>
          <w:sz w:val="24"/>
          <w:szCs w:val="24"/>
        </w:rPr>
        <w:t xml:space="preserve"> НО настоящему техническому заданию;</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Участие в комиссии по испытанию и вводу в эксплуатацию элементов НО.</w:t>
      </w:r>
    </w:p>
    <w:p w:rsidR="00715BD5" w:rsidRPr="00EC142D" w:rsidRDefault="00715BD5" w:rsidP="00E56716">
      <w:pPr>
        <w:numPr>
          <w:ilvl w:val="3"/>
          <w:numId w:val="41"/>
        </w:numPr>
        <w:tabs>
          <w:tab w:val="left" w:pos="284"/>
          <w:tab w:val="left" w:pos="709"/>
          <w:tab w:val="left" w:pos="1560"/>
        </w:tabs>
        <w:spacing w:after="0"/>
        <w:ind w:left="-142" w:firstLine="0"/>
        <w:jc w:val="both"/>
        <w:rPr>
          <w:rFonts w:ascii="Times New Roman" w:hAnsi="Times New Roman"/>
          <w:sz w:val="24"/>
          <w:szCs w:val="24"/>
        </w:rPr>
      </w:pPr>
      <w:r w:rsidRPr="00EC142D">
        <w:rPr>
          <w:rFonts w:ascii="Times New Roman" w:hAnsi="Times New Roman"/>
          <w:sz w:val="24"/>
          <w:szCs w:val="24"/>
        </w:rPr>
        <w:t>Подписание соответствующих актов.</w:t>
      </w:r>
    </w:p>
    <w:p w:rsidR="00967BFB" w:rsidRPr="00EC142D" w:rsidRDefault="00967BFB" w:rsidP="00967BFB">
      <w:pPr>
        <w:tabs>
          <w:tab w:val="left" w:pos="284"/>
          <w:tab w:val="left" w:pos="709"/>
          <w:tab w:val="left" w:pos="1560"/>
        </w:tabs>
        <w:spacing w:after="0"/>
        <w:ind w:left="-142"/>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В случае обнаружения поломки, некомплектности, некачественного оборудования, а так же </w:t>
      </w:r>
      <w:proofErr w:type="gramStart"/>
      <w:r w:rsidRPr="00EC142D">
        <w:rPr>
          <w:rFonts w:ascii="Times New Roman" w:hAnsi="Times New Roman"/>
          <w:sz w:val="24"/>
          <w:szCs w:val="24"/>
        </w:rPr>
        <w:t>несоответствия</w:t>
      </w:r>
      <w:proofErr w:type="gramEnd"/>
      <w:r w:rsidRPr="00EC142D">
        <w:rPr>
          <w:rFonts w:ascii="Times New Roman" w:hAnsi="Times New Roman"/>
          <w:sz w:val="24"/>
          <w:szCs w:val="24"/>
        </w:rPr>
        <w:t xml:space="preserve"> НО требованиям настоящего Технического задания или Договора, руководитель шеф-монтажных и пуско-наладочных работ участвует в комиссионной работе по освидетельствованию выявленных отклонений. Руководитель шеф-монтажных и пуско-наладочных работ является полномочным представителем Поставщика на объектах Заказчика и  должен иметь соответствующую доверенность.</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Являясь полномочным представителем Поставщика на объектах </w:t>
      </w:r>
      <w:proofErr w:type="gramStart"/>
      <w:r w:rsidRPr="00EC142D">
        <w:rPr>
          <w:rFonts w:ascii="Times New Roman" w:hAnsi="Times New Roman"/>
          <w:sz w:val="24"/>
          <w:szCs w:val="24"/>
        </w:rPr>
        <w:t>Заказчика</w:t>
      </w:r>
      <w:proofErr w:type="gramEnd"/>
      <w:r w:rsidRPr="00EC142D">
        <w:rPr>
          <w:rFonts w:ascii="Times New Roman" w:hAnsi="Times New Roman"/>
          <w:sz w:val="24"/>
          <w:szCs w:val="24"/>
        </w:rPr>
        <w:t xml:space="preserve"> руководитель шеф-монтажных и пуско-наладочных работ принимает участие в комиссии по испытанию и вводе в эксплуатацию смонтированного НО или его элементов.</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 завершении шеф-монтажных и пуско-наладочных работ Поставщик сопровождает процесс бурения каждой буровой установки в течение 30 (тридцати) дней с момента ввода каждой буровой установки в эксплуатацию.</w:t>
      </w:r>
    </w:p>
    <w:p w:rsidR="00967BFB" w:rsidRPr="00EC142D" w:rsidRDefault="00967BFB" w:rsidP="001F122B">
      <w:pPr>
        <w:tabs>
          <w:tab w:val="left" w:pos="284"/>
          <w:tab w:val="left" w:pos="1134"/>
        </w:tabs>
        <w:spacing w:after="0"/>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 xml:space="preserve">Требования к технической документации </w:t>
      </w:r>
      <w:proofErr w:type="gramStart"/>
      <w:r w:rsidRPr="00EC142D">
        <w:rPr>
          <w:rFonts w:ascii="Times New Roman" w:hAnsi="Times New Roman"/>
          <w:b/>
          <w:sz w:val="24"/>
          <w:szCs w:val="24"/>
        </w:rPr>
        <w:t>к</w:t>
      </w:r>
      <w:proofErr w:type="gramEnd"/>
      <w:r w:rsidRPr="00EC142D">
        <w:rPr>
          <w:rFonts w:ascii="Times New Roman" w:hAnsi="Times New Roman"/>
          <w:b/>
          <w:sz w:val="24"/>
          <w:szCs w:val="24"/>
        </w:rPr>
        <w:t xml:space="preserve"> НО</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в целом, а также отдельные его блоки и оборудование должны быть снабжены техническими паспортами согласованной с Заказчиком формы. Покупные изделия укомплектовываются паспортами, предоставленными заводом-изготовителем. Паспорт должен содержать разделы:</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«Основные технические данные», с указанием:</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Наименования (марки) Изделия;</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Назначения Изделия;</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Соответствия ТУ, ГОСТ и  пр.;</w:t>
      </w:r>
    </w:p>
    <w:p w:rsidR="00715BD5" w:rsidRPr="00EC142D" w:rsidRDefault="00715BD5" w:rsidP="00932CD3">
      <w:pPr>
        <w:numPr>
          <w:ilvl w:val="0"/>
          <w:numId w:val="15"/>
        </w:numPr>
        <w:tabs>
          <w:tab w:val="left" w:pos="142"/>
        </w:tabs>
        <w:spacing w:after="0"/>
        <w:jc w:val="both"/>
        <w:rPr>
          <w:rFonts w:ascii="Times New Roman" w:hAnsi="Times New Roman"/>
          <w:sz w:val="24"/>
          <w:szCs w:val="24"/>
        </w:rPr>
      </w:pPr>
      <w:r w:rsidRPr="00EC142D">
        <w:rPr>
          <w:rFonts w:ascii="Times New Roman" w:hAnsi="Times New Roman"/>
          <w:sz w:val="24"/>
          <w:szCs w:val="24"/>
        </w:rPr>
        <w:t>Технических характеристик.</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«Комплектность Изделия»</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на деревянные выкладки.</w:t>
      </w:r>
    </w:p>
    <w:p w:rsidR="00715BD5" w:rsidRPr="00EC142D" w:rsidRDefault="00715BD5" w:rsidP="00932CD3">
      <w:pPr>
        <w:numPr>
          <w:ilvl w:val="3"/>
          <w:numId w:val="37"/>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«Свидетельство о приемке» с указанием:</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Наименования изготовителя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Наименования (марки) Изделия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Заводского номера Изделия</w:t>
      </w:r>
    </w:p>
    <w:p w:rsidR="00715BD5" w:rsidRPr="00EC142D" w:rsidRDefault="00715BD5" w:rsidP="00932CD3">
      <w:pPr>
        <w:pStyle w:val="21"/>
        <w:numPr>
          <w:ilvl w:val="0"/>
          <w:numId w:val="17"/>
        </w:numPr>
        <w:tabs>
          <w:tab w:val="clear" w:pos="11057"/>
          <w:tab w:val="left" w:pos="567"/>
        </w:tabs>
        <w:spacing w:line="276" w:lineRule="auto"/>
        <w:ind w:right="0"/>
        <w:jc w:val="both"/>
        <w:rPr>
          <w:rFonts w:ascii="Times New Roman" w:hAnsi="Times New Roman"/>
          <w:sz w:val="24"/>
          <w:szCs w:val="24"/>
        </w:rPr>
      </w:pPr>
      <w:r w:rsidRPr="00EC142D">
        <w:rPr>
          <w:rFonts w:ascii="Times New Roman" w:hAnsi="Times New Roman"/>
          <w:sz w:val="24"/>
          <w:szCs w:val="24"/>
        </w:rPr>
        <w:t>Даты выпуска (приемки) Изделия.</w:t>
      </w:r>
    </w:p>
    <w:p w:rsidR="00967BFB" w:rsidRPr="00EC142D" w:rsidRDefault="00967BFB" w:rsidP="00967BFB">
      <w:pPr>
        <w:pStyle w:val="21"/>
        <w:tabs>
          <w:tab w:val="clear" w:pos="11057"/>
          <w:tab w:val="left" w:pos="567"/>
        </w:tabs>
        <w:spacing w:line="276" w:lineRule="auto"/>
        <w:ind w:left="1069" w:right="0" w:firstLine="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 согласованию с Заказчиком форма технического паспорта может быть изменена.</w:t>
      </w:r>
    </w:p>
    <w:p w:rsidR="00967BFB" w:rsidRPr="00EC142D" w:rsidRDefault="00967BFB" w:rsidP="00967BFB">
      <w:pPr>
        <w:pStyle w:val="a3"/>
        <w:tabs>
          <w:tab w:val="left" w:pos="851"/>
        </w:tabs>
        <w:ind w:left="360"/>
        <w:jc w:val="both"/>
        <w:rPr>
          <w:rFonts w:ascii="Times New Roman" w:hAnsi="Times New Roman"/>
          <w:sz w:val="24"/>
          <w:szCs w:val="24"/>
        </w:rPr>
      </w:pP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proofErr w:type="gramStart"/>
      <w:r w:rsidRPr="00EC142D">
        <w:rPr>
          <w:rFonts w:ascii="Times New Roman" w:hAnsi="Times New Roman"/>
          <w:sz w:val="24"/>
          <w:szCs w:val="24"/>
        </w:rPr>
        <w:t>На</w:t>
      </w:r>
      <w:proofErr w:type="gramEnd"/>
      <w:r w:rsidRPr="00EC142D">
        <w:rPr>
          <w:rFonts w:ascii="Times New Roman" w:hAnsi="Times New Roman"/>
          <w:sz w:val="24"/>
          <w:szCs w:val="24"/>
        </w:rPr>
        <w:t xml:space="preserve"> НО должны быть предоставлены инструктивно-технологические карты на монтаж:</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Насосно-емкостного блока.</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Циркуляционной системы грубой очистки (ЦСГО)</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 xml:space="preserve">Блока приготовления растворов (БПР) </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 xml:space="preserve">Контейнера электрокоммутации БУ </w:t>
      </w:r>
    </w:p>
    <w:p w:rsidR="00715BD5" w:rsidRPr="00EC142D" w:rsidRDefault="00715BD5" w:rsidP="00932CD3">
      <w:pPr>
        <w:numPr>
          <w:ilvl w:val="3"/>
          <w:numId w:val="38"/>
        </w:numPr>
        <w:tabs>
          <w:tab w:val="left" w:pos="284"/>
          <w:tab w:val="left" w:pos="709"/>
          <w:tab w:val="left" w:pos="1560"/>
        </w:tabs>
        <w:spacing w:after="0"/>
        <w:ind w:left="284" w:firstLine="0"/>
        <w:jc w:val="both"/>
        <w:rPr>
          <w:rFonts w:ascii="Times New Roman" w:hAnsi="Times New Roman"/>
          <w:sz w:val="24"/>
          <w:szCs w:val="24"/>
        </w:rPr>
      </w:pPr>
      <w:r w:rsidRPr="00EC142D">
        <w:rPr>
          <w:rFonts w:ascii="Times New Roman" w:hAnsi="Times New Roman"/>
          <w:sz w:val="24"/>
          <w:szCs w:val="24"/>
        </w:rPr>
        <w:t>Приточно-вытяжной вентиляции с газоанализом и системой пожаротушения.</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НО должен быть укомплектован сертификатом соответствия.</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На </w:t>
      </w:r>
      <w:proofErr w:type="gramStart"/>
      <w:r w:rsidRPr="00EC142D">
        <w:rPr>
          <w:rFonts w:ascii="Times New Roman" w:hAnsi="Times New Roman"/>
          <w:sz w:val="24"/>
          <w:szCs w:val="24"/>
        </w:rPr>
        <w:t>весь</w:t>
      </w:r>
      <w:proofErr w:type="gramEnd"/>
      <w:r w:rsidRPr="00EC142D">
        <w:rPr>
          <w:rFonts w:ascii="Times New Roman" w:hAnsi="Times New Roman"/>
          <w:sz w:val="24"/>
          <w:szCs w:val="24"/>
        </w:rPr>
        <w:t xml:space="preserve"> НО должна быть предоставлена техническая и разрешительная документация, предусмотренная РФ (паспорт, руководство по эксплуатации, каталоги, сертификаты и.т.д.).</w:t>
      </w:r>
    </w:p>
    <w:p w:rsidR="00715BD5" w:rsidRPr="00EC142D" w:rsidRDefault="00715BD5" w:rsidP="00CD45B2">
      <w:pPr>
        <w:pStyle w:val="a3"/>
        <w:tabs>
          <w:tab w:val="left" w:pos="1560"/>
        </w:tabs>
        <w:jc w:val="both"/>
        <w:rPr>
          <w:rFonts w:ascii="Times New Roman" w:hAnsi="Times New Roman"/>
          <w:sz w:val="24"/>
          <w:szCs w:val="24"/>
        </w:rPr>
      </w:pP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маркировке и упаковке</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На корпусе емкости-основания Изделие должно иметь заводскую табличку (</w:t>
      </w:r>
      <w:proofErr w:type="spellStart"/>
      <w:r w:rsidRPr="00EC142D">
        <w:rPr>
          <w:rFonts w:ascii="Times New Roman" w:hAnsi="Times New Roman"/>
          <w:sz w:val="24"/>
          <w:szCs w:val="24"/>
        </w:rPr>
        <w:t>шильд</w:t>
      </w:r>
      <w:proofErr w:type="spellEnd"/>
      <w:r w:rsidRPr="00EC142D">
        <w:rPr>
          <w:rFonts w:ascii="Times New Roman" w:hAnsi="Times New Roman"/>
          <w:sz w:val="24"/>
          <w:szCs w:val="24"/>
        </w:rPr>
        <w:t>) по ГОСТ12971-67 с указанием данных:</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Наименование завода-изготовителя;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lastRenderedPageBreak/>
        <w:t>Наименование (марка) изделия;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Заводской номер;</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Дата изготовления;</w:t>
      </w:r>
    </w:p>
    <w:p w:rsidR="00715BD5" w:rsidRPr="00EC142D" w:rsidRDefault="00715BD5" w:rsidP="00932CD3">
      <w:pPr>
        <w:numPr>
          <w:ilvl w:val="0"/>
          <w:numId w:val="16"/>
        </w:numPr>
        <w:tabs>
          <w:tab w:val="left" w:pos="142"/>
        </w:tabs>
        <w:spacing w:after="0"/>
        <w:jc w:val="both"/>
        <w:rPr>
          <w:rFonts w:ascii="Times New Roman" w:hAnsi="Times New Roman"/>
          <w:sz w:val="24"/>
          <w:szCs w:val="24"/>
        </w:rPr>
      </w:pPr>
      <w:r w:rsidRPr="00EC142D">
        <w:rPr>
          <w:rFonts w:ascii="Times New Roman" w:hAnsi="Times New Roman"/>
          <w:sz w:val="24"/>
          <w:szCs w:val="24"/>
        </w:rPr>
        <w:t>Масса Изделия и транспортные габариты.</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Транспортная маркировка Изделия должна быть выполнена по ГОСТ 14192.</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Съемные части конструкций, трубопроводы, перила, должны иметь маркировку в соответствии со спецификацией сборочного чертежа.</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Перед транспортировкой с завода изготовителя изделие должно быть надежно упаковано, все съемные части помещены внутрь емкостей или упаковано в ящики или на поддоны, надежно закреплено для предотвращения повреждения или утери. </w:t>
      </w:r>
      <w:bookmarkStart w:id="2" w:name="_Toc390958818"/>
    </w:p>
    <w:bookmarkEnd w:id="2"/>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Консервация составных частей оборудования должна соответствовать ГОСТ 9.014 и РД 24.982.10-83.</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Упаковка составных частей должна соответствовать категории КУ-1 по ГОСТ 23170, 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w:t>
      </w:r>
      <w:proofErr w:type="gramStart"/>
      <w:r w:rsidRPr="00EC142D">
        <w:rPr>
          <w:rFonts w:ascii="Times New Roman" w:hAnsi="Times New Roman"/>
          <w:sz w:val="24"/>
          <w:szCs w:val="24"/>
        </w:rPr>
        <w:t xml:space="preserve"> Ж</w:t>
      </w:r>
      <w:proofErr w:type="gramEnd"/>
      <w:r w:rsidRPr="00EC142D">
        <w:rPr>
          <w:rFonts w:ascii="Times New Roman" w:hAnsi="Times New Roman"/>
          <w:sz w:val="24"/>
          <w:szCs w:val="24"/>
        </w:rPr>
        <w:t xml:space="preserve"> по ГОСТ 23170 в части воздействия механических факторов.</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При упаковке </w:t>
      </w:r>
      <w:proofErr w:type="gramStart"/>
      <w:r w:rsidRPr="00EC142D">
        <w:rPr>
          <w:rFonts w:ascii="Times New Roman" w:hAnsi="Times New Roman"/>
          <w:sz w:val="24"/>
          <w:szCs w:val="24"/>
        </w:rPr>
        <w:t>комплектующие</w:t>
      </w:r>
      <w:proofErr w:type="gramEnd"/>
      <w:r w:rsidRPr="00EC142D">
        <w:rPr>
          <w:rFonts w:ascii="Times New Roman" w:hAnsi="Times New Roman"/>
          <w:sz w:val="24"/>
          <w:szCs w:val="24"/>
        </w:rPr>
        <w:t xml:space="preserve"> НО должны быть рассортированы по группам:</w:t>
      </w:r>
    </w:p>
    <w:p w:rsidR="00715BD5" w:rsidRPr="00EC142D" w:rsidRDefault="00715BD5" w:rsidP="00967BFB">
      <w:pPr>
        <w:pStyle w:val="a3"/>
        <w:numPr>
          <w:ilvl w:val="2"/>
          <w:numId w:val="2"/>
        </w:numPr>
        <w:tabs>
          <w:tab w:val="left" w:pos="851"/>
        </w:tabs>
        <w:jc w:val="both"/>
        <w:rPr>
          <w:rFonts w:ascii="Times New Roman" w:hAnsi="Times New Roman"/>
          <w:sz w:val="24"/>
          <w:szCs w:val="24"/>
        </w:rPr>
      </w:pPr>
      <w:proofErr w:type="gramStart"/>
      <w:r w:rsidRPr="00EC142D">
        <w:rPr>
          <w:rFonts w:ascii="Times New Roman" w:hAnsi="Times New Roman"/>
          <w:sz w:val="24"/>
          <w:szCs w:val="24"/>
        </w:rPr>
        <w:t>Насосно-емкостной</w:t>
      </w:r>
      <w:proofErr w:type="gramEnd"/>
      <w:r w:rsidRPr="00EC142D">
        <w:rPr>
          <w:rFonts w:ascii="Times New Roman" w:hAnsi="Times New Roman"/>
          <w:sz w:val="24"/>
          <w:szCs w:val="24"/>
        </w:rPr>
        <w:t xml:space="preserve"> блок;</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Циркуляционная система грубой очистки (ЦСГО);</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Блок приготовления раствора (БПР);</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Контейнер  электрокоммутации буровой установки;</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Система контроля параметров бурения (СКПБ)</w:t>
      </w:r>
    </w:p>
    <w:p w:rsidR="00715BD5" w:rsidRPr="00EC142D" w:rsidRDefault="00715BD5" w:rsidP="00967BFB">
      <w:pPr>
        <w:pStyle w:val="a3"/>
        <w:numPr>
          <w:ilvl w:val="2"/>
          <w:numId w:val="2"/>
        </w:numPr>
        <w:tabs>
          <w:tab w:val="left" w:pos="851"/>
        </w:tabs>
        <w:jc w:val="both"/>
        <w:rPr>
          <w:rFonts w:ascii="Times New Roman" w:hAnsi="Times New Roman"/>
          <w:sz w:val="24"/>
          <w:szCs w:val="24"/>
        </w:rPr>
      </w:pPr>
      <w:r w:rsidRPr="00EC142D">
        <w:rPr>
          <w:rFonts w:ascii="Times New Roman" w:hAnsi="Times New Roman"/>
          <w:sz w:val="24"/>
          <w:szCs w:val="24"/>
        </w:rPr>
        <w:t>Кабина бурильщика.</w:t>
      </w:r>
    </w:p>
    <w:p w:rsidR="00715BD5" w:rsidRPr="00EC142D" w:rsidRDefault="00715BD5" w:rsidP="004A1B1C">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t>В одном тарном месте  не может находиться оборудование и/или комплектующие/принадлежности из разных групп. Каждое тарное место должно быть идентифицировано относительно групповой принадлежности</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При отправке Изделия каждое грузовое место должно сопровождается упаковочным листом.</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Оригиналы эксплуатационной документации (паспорт, сертификат и  пр.),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715BD5" w:rsidRPr="00EC142D" w:rsidRDefault="00715BD5" w:rsidP="00967BFB">
      <w:pPr>
        <w:pStyle w:val="a3"/>
        <w:numPr>
          <w:ilvl w:val="0"/>
          <w:numId w:val="2"/>
        </w:numPr>
        <w:tabs>
          <w:tab w:val="left" w:pos="851"/>
        </w:tabs>
        <w:jc w:val="both"/>
        <w:rPr>
          <w:rFonts w:ascii="Times New Roman" w:hAnsi="Times New Roman"/>
          <w:b/>
          <w:sz w:val="24"/>
          <w:szCs w:val="24"/>
        </w:rPr>
      </w:pPr>
      <w:r w:rsidRPr="00EC142D">
        <w:rPr>
          <w:rFonts w:ascii="Times New Roman" w:hAnsi="Times New Roman"/>
          <w:b/>
          <w:sz w:val="24"/>
          <w:szCs w:val="24"/>
        </w:rPr>
        <w:t>Требования к надежности.</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Полный установленный срок </w:t>
      </w:r>
      <w:proofErr w:type="gramStart"/>
      <w:r w:rsidRPr="00EC142D">
        <w:rPr>
          <w:rFonts w:ascii="Times New Roman" w:hAnsi="Times New Roman"/>
          <w:sz w:val="24"/>
          <w:szCs w:val="24"/>
        </w:rPr>
        <w:t>службы</w:t>
      </w:r>
      <w:proofErr w:type="gramEnd"/>
      <w:r w:rsidRPr="00EC142D">
        <w:rPr>
          <w:rFonts w:ascii="Times New Roman" w:hAnsi="Times New Roman"/>
          <w:sz w:val="24"/>
          <w:szCs w:val="24"/>
        </w:rPr>
        <w:t xml:space="preserve"> НО и составляющих частей должен составлять не менее 10 лет.</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Изготовитель гарантирует работу электрооборудования в течение 18 месяцев со дня ввода в эксплуатацию.</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 xml:space="preserve">Гарантийные обязательства </w:t>
      </w:r>
      <w:proofErr w:type="gramStart"/>
      <w:r w:rsidRPr="00EC142D">
        <w:rPr>
          <w:rFonts w:ascii="Times New Roman" w:hAnsi="Times New Roman"/>
          <w:sz w:val="24"/>
          <w:szCs w:val="24"/>
        </w:rPr>
        <w:t>на</w:t>
      </w:r>
      <w:proofErr w:type="gramEnd"/>
      <w:r w:rsidRPr="00EC142D">
        <w:rPr>
          <w:rFonts w:ascii="Times New Roman" w:hAnsi="Times New Roman"/>
          <w:sz w:val="24"/>
          <w:szCs w:val="24"/>
        </w:rPr>
        <w:t xml:space="preserve"> НО и всё комплектующее оборудование несет Поставщик.</w:t>
      </w:r>
    </w:p>
    <w:p w:rsidR="00715BD5" w:rsidRPr="00EC142D" w:rsidRDefault="00715BD5" w:rsidP="00967BFB">
      <w:pPr>
        <w:pStyle w:val="a3"/>
        <w:numPr>
          <w:ilvl w:val="1"/>
          <w:numId w:val="2"/>
        </w:numPr>
        <w:tabs>
          <w:tab w:val="left" w:pos="851"/>
        </w:tabs>
        <w:ind w:left="0" w:firstLine="360"/>
        <w:jc w:val="both"/>
        <w:rPr>
          <w:rFonts w:ascii="Times New Roman" w:hAnsi="Times New Roman"/>
          <w:sz w:val="24"/>
          <w:szCs w:val="24"/>
        </w:rPr>
      </w:pPr>
      <w:r w:rsidRPr="00EC142D">
        <w:rPr>
          <w:rFonts w:ascii="Times New Roman" w:hAnsi="Times New Roman"/>
          <w:sz w:val="24"/>
          <w:szCs w:val="24"/>
        </w:rPr>
        <w:t>Подробные условия гарантии, порядок проведения экспертизы описаны в договоре.</w:t>
      </w:r>
    </w:p>
    <w:p w:rsidR="00715BD5" w:rsidRPr="00EC142D" w:rsidRDefault="00715BD5" w:rsidP="00BA0E6B">
      <w:pPr>
        <w:tabs>
          <w:tab w:val="left" w:pos="851"/>
          <w:tab w:val="left" w:pos="1134"/>
        </w:tabs>
        <w:spacing w:after="0"/>
        <w:ind w:left="426"/>
        <w:jc w:val="both"/>
        <w:rPr>
          <w:rFonts w:ascii="Times New Roman" w:hAnsi="Times New Roman"/>
          <w:sz w:val="24"/>
          <w:szCs w:val="24"/>
        </w:rPr>
      </w:pPr>
    </w:p>
    <w:p w:rsidR="00715BD5" w:rsidRPr="00EC142D" w:rsidRDefault="00715BD5" w:rsidP="00BA0E6B">
      <w:pPr>
        <w:tabs>
          <w:tab w:val="left" w:pos="851"/>
          <w:tab w:val="left" w:pos="1134"/>
        </w:tabs>
        <w:spacing w:after="0"/>
        <w:ind w:left="426"/>
        <w:jc w:val="both"/>
        <w:rPr>
          <w:rFonts w:ascii="Times New Roman" w:hAnsi="Times New Roman"/>
          <w:sz w:val="24"/>
          <w:szCs w:val="24"/>
        </w:rPr>
      </w:pPr>
      <w:r w:rsidRPr="00EC142D">
        <w:rPr>
          <w:rFonts w:ascii="Times New Roman" w:hAnsi="Times New Roman"/>
          <w:sz w:val="24"/>
          <w:szCs w:val="24"/>
        </w:rPr>
        <w:lastRenderedPageBreak/>
        <w:t>Разработал:</w:t>
      </w:r>
    </w:p>
    <w:tbl>
      <w:tblPr>
        <w:tblW w:w="0" w:type="auto"/>
        <w:tblInd w:w="426" w:type="dxa"/>
        <w:tblLook w:val="00A0"/>
      </w:tblPr>
      <w:tblGrid>
        <w:gridCol w:w="3793"/>
        <w:gridCol w:w="2324"/>
        <w:gridCol w:w="3028"/>
      </w:tblGrid>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ЦИТС</w:t>
            </w:r>
          </w:p>
        </w:tc>
        <w:tc>
          <w:tcPr>
            <w:tcW w:w="2324" w:type="dxa"/>
            <w:tcBorders>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Кошель С.Г.</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ПТО</w:t>
            </w:r>
          </w:p>
        </w:tc>
        <w:tc>
          <w:tcPr>
            <w:tcW w:w="2324" w:type="dxa"/>
            <w:tcBorders>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Рукосуев О.А.</w:t>
            </w:r>
          </w:p>
        </w:tc>
      </w:tr>
      <w:tr w:rsidR="00715BD5" w:rsidRPr="00EC142D" w:rsidTr="0066640A">
        <w:trPr>
          <w:trHeight w:val="764"/>
        </w:trPr>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Начальник управления ОТПБ и ООС</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Воротынцев В.В.</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механик</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Бондарь И.И.</w:t>
            </w:r>
          </w:p>
        </w:tc>
      </w:tr>
      <w:tr w:rsidR="00715BD5" w:rsidRPr="00EC142D"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энергетик</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Тихонов А.В.</w:t>
            </w:r>
          </w:p>
        </w:tc>
      </w:tr>
      <w:tr w:rsidR="00715BD5" w:rsidRPr="00E95B62" w:rsidTr="0066640A">
        <w:tc>
          <w:tcPr>
            <w:tcW w:w="3793" w:type="dxa"/>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Главный специалист СВОМ</w:t>
            </w:r>
          </w:p>
        </w:tc>
        <w:tc>
          <w:tcPr>
            <w:tcW w:w="2324" w:type="dxa"/>
            <w:tcBorders>
              <w:top w:val="single" w:sz="2" w:space="0" w:color="auto"/>
              <w:bottom w:val="single" w:sz="2" w:space="0" w:color="auto"/>
            </w:tcBorders>
          </w:tcPr>
          <w:p w:rsidR="00715BD5" w:rsidRPr="00EC142D" w:rsidRDefault="00715BD5" w:rsidP="0066640A">
            <w:pPr>
              <w:tabs>
                <w:tab w:val="left" w:pos="851"/>
                <w:tab w:val="left" w:pos="1134"/>
              </w:tabs>
              <w:spacing w:before="240" w:after="0" w:line="240" w:lineRule="auto"/>
              <w:jc w:val="both"/>
              <w:rPr>
                <w:rFonts w:ascii="Times New Roman" w:hAnsi="Times New Roman"/>
                <w:sz w:val="24"/>
                <w:szCs w:val="24"/>
              </w:rPr>
            </w:pPr>
          </w:p>
        </w:tc>
        <w:tc>
          <w:tcPr>
            <w:tcW w:w="3028" w:type="dxa"/>
          </w:tcPr>
          <w:p w:rsidR="00715BD5" w:rsidRPr="00E95B62" w:rsidRDefault="00715BD5" w:rsidP="0066640A">
            <w:pPr>
              <w:tabs>
                <w:tab w:val="left" w:pos="851"/>
                <w:tab w:val="left" w:pos="1134"/>
              </w:tabs>
              <w:spacing w:before="240" w:after="0" w:line="240" w:lineRule="auto"/>
              <w:jc w:val="both"/>
              <w:rPr>
                <w:rFonts w:ascii="Times New Roman" w:hAnsi="Times New Roman"/>
                <w:sz w:val="24"/>
                <w:szCs w:val="24"/>
              </w:rPr>
            </w:pPr>
            <w:r w:rsidRPr="00EC142D">
              <w:rPr>
                <w:rFonts w:ascii="Times New Roman" w:hAnsi="Times New Roman"/>
                <w:sz w:val="24"/>
                <w:szCs w:val="24"/>
              </w:rPr>
              <w:t>Сытник А.Д.</w:t>
            </w:r>
          </w:p>
        </w:tc>
      </w:tr>
    </w:tbl>
    <w:p w:rsidR="00715BD5" w:rsidRPr="00E95B62" w:rsidRDefault="00715BD5" w:rsidP="00BA0E6B">
      <w:pPr>
        <w:tabs>
          <w:tab w:val="left" w:pos="851"/>
          <w:tab w:val="left" w:pos="1134"/>
        </w:tabs>
        <w:spacing w:before="240" w:after="0"/>
        <w:ind w:left="426"/>
        <w:jc w:val="both"/>
        <w:rPr>
          <w:rFonts w:ascii="Times New Roman" w:hAnsi="Times New Roman"/>
          <w:sz w:val="24"/>
          <w:szCs w:val="24"/>
        </w:rPr>
      </w:pPr>
    </w:p>
    <w:p w:rsidR="00715BD5" w:rsidRPr="00E95B62" w:rsidRDefault="00715BD5" w:rsidP="00BA0E6B">
      <w:pPr>
        <w:rPr>
          <w:szCs w:val="24"/>
        </w:rPr>
      </w:pPr>
    </w:p>
    <w:sectPr w:rsidR="00715BD5" w:rsidRPr="00E95B62" w:rsidSect="007E27FC">
      <w:footerReference w:type="default" r:id="rId9"/>
      <w:pgSz w:w="11906" w:h="16838"/>
      <w:pgMar w:top="1276" w:right="850" w:bottom="156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B8A" w:rsidRDefault="00325B8A" w:rsidP="00383DDE">
      <w:pPr>
        <w:spacing w:after="0" w:line="240" w:lineRule="auto"/>
      </w:pPr>
      <w:r>
        <w:separator/>
      </w:r>
    </w:p>
  </w:endnote>
  <w:endnote w:type="continuationSeparator" w:id="0">
    <w:p w:rsidR="00325B8A" w:rsidRDefault="00325B8A" w:rsidP="0038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7FC" w:rsidRDefault="003A6DDD">
    <w:pPr>
      <w:pStyle w:val="a9"/>
      <w:jc w:val="right"/>
    </w:pPr>
    <w:fldSimple w:instr=" PAGE   \* MERGEFORMAT ">
      <w:r w:rsidR="000C610E">
        <w:rPr>
          <w:noProof/>
        </w:rPr>
        <w:t>1</w:t>
      </w:r>
    </w:fldSimple>
  </w:p>
  <w:p w:rsidR="007E27FC" w:rsidRDefault="007E27F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B8A" w:rsidRDefault="00325B8A" w:rsidP="00383DDE">
      <w:pPr>
        <w:spacing w:after="0" w:line="240" w:lineRule="auto"/>
      </w:pPr>
      <w:r>
        <w:separator/>
      </w:r>
    </w:p>
  </w:footnote>
  <w:footnote w:type="continuationSeparator" w:id="0">
    <w:p w:rsidR="00325B8A" w:rsidRDefault="00325B8A" w:rsidP="00383D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A1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9C5057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9CA2EB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F77DAB"/>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AF4583B"/>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B6E1D3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C873F9D"/>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16"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25647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3B95F77"/>
    <w:multiLevelType w:val="multilevel"/>
    <w:tmpl w:val="25302B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1863568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8EE198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19FD2CB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E592F"/>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CBE50BB"/>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1FB777C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21516556"/>
    <w:multiLevelType w:val="multilevel"/>
    <w:tmpl w:val="CC10126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4F0574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A677E37"/>
    <w:multiLevelType w:val="hybridMultilevel"/>
    <w:tmpl w:val="89E0D7CE"/>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2B370E5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790"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2C531806"/>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255230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6355671"/>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8777A61"/>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C670F2"/>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2D226CC"/>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50639A6"/>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495170EA"/>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4BA009E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4F37335E"/>
    <w:multiLevelType w:val="hybridMultilevel"/>
    <w:tmpl w:val="CD0CF890"/>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3AE07C9"/>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42854F9"/>
    <w:multiLevelType w:val="multilevel"/>
    <w:tmpl w:val="C3F06B1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4E779E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564F4D70"/>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568A354F"/>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5C4B012A"/>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5EC15FF9"/>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5F3127F8"/>
    <w:multiLevelType w:val="hybridMultilevel"/>
    <w:tmpl w:val="307C5AE6"/>
    <w:lvl w:ilvl="0" w:tplc="5B9C0DA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610D0568"/>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640447AA"/>
    <w:multiLevelType w:val="multilevel"/>
    <w:tmpl w:val="25069D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69693D5C"/>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6EC673A5"/>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6F1955C7"/>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704B4D52"/>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35717F2"/>
    <w:multiLevelType w:val="multilevel"/>
    <w:tmpl w:val="8636302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63C3718"/>
    <w:multiLevelType w:val="multilevel"/>
    <w:tmpl w:val="87FAF99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7">
    <w:nsid w:val="7BB7781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nsid w:val="7E1D6C1D"/>
    <w:multiLevelType w:val="multilevel"/>
    <w:tmpl w:val="FD625B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russianLower"/>
      <w:lvlText w:val="%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7"/>
  </w:num>
  <w:num w:numId="2">
    <w:abstractNumId w:val="31"/>
  </w:num>
  <w:num w:numId="3">
    <w:abstractNumId w:val="28"/>
  </w:num>
  <w:num w:numId="4">
    <w:abstractNumId w:val="8"/>
  </w:num>
  <w:num w:numId="5">
    <w:abstractNumId w:val="33"/>
  </w:num>
  <w:num w:numId="6">
    <w:abstractNumId w:val="2"/>
  </w:num>
  <w:num w:numId="7">
    <w:abstractNumId w:val="13"/>
  </w:num>
  <w:num w:numId="8">
    <w:abstractNumId w:val="24"/>
  </w:num>
  <w:num w:numId="9">
    <w:abstractNumId w:val="22"/>
  </w:num>
  <w:num w:numId="10">
    <w:abstractNumId w:val="5"/>
  </w:num>
  <w:num w:numId="11">
    <w:abstractNumId w:val="37"/>
  </w:num>
  <w:num w:numId="12">
    <w:abstractNumId w:val="44"/>
  </w:num>
  <w:num w:numId="13">
    <w:abstractNumId w:val="29"/>
  </w:num>
  <w:num w:numId="14">
    <w:abstractNumId w:val="36"/>
  </w:num>
  <w:num w:numId="15">
    <w:abstractNumId w:val="7"/>
  </w:num>
  <w:num w:numId="16">
    <w:abstractNumId w:val="46"/>
  </w:num>
  <w:num w:numId="17">
    <w:abstractNumId w:val="18"/>
  </w:num>
  <w:num w:numId="18">
    <w:abstractNumId w:val="0"/>
  </w:num>
  <w:num w:numId="19">
    <w:abstractNumId w:val="19"/>
  </w:num>
  <w:num w:numId="20">
    <w:abstractNumId w:val="3"/>
  </w:num>
  <w:num w:numId="21">
    <w:abstractNumId w:val="12"/>
  </w:num>
  <w:num w:numId="22">
    <w:abstractNumId w:val="21"/>
  </w:num>
  <w:num w:numId="23">
    <w:abstractNumId w:val="1"/>
  </w:num>
  <w:num w:numId="24">
    <w:abstractNumId w:val="39"/>
  </w:num>
  <w:num w:numId="25">
    <w:abstractNumId w:val="6"/>
  </w:num>
  <w:num w:numId="26">
    <w:abstractNumId w:val="26"/>
  </w:num>
  <w:num w:numId="27">
    <w:abstractNumId w:val="27"/>
  </w:num>
  <w:num w:numId="28">
    <w:abstractNumId w:val="16"/>
  </w:num>
  <w:num w:numId="29">
    <w:abstractNumId w:val="17"/>
  </w:num>
  <w:num w:numId="30">
    <w:abstractNumId w:val="9"/>
  </w:num>
  <w:num w:numId="31">
    <w:abstractNumId w:val="30"/>
  </w:num>
  <w:num w:numId="32">
    <w:abstractNumId w:val="41"/>
  </w:num>
  <w:num w:numId="33">
    <w:abstractNumId w:val="14"/>
  </w:num>
  <w:num w:numId="34">
    <w:abstractNumId w:val="32"/>
  </w:num>
  <w:num w:numId="35">
    <w:abstractNumId w:val="38"/>
  </w:num>
  <w:num w:numId="36">
    <w:abstractNumId w:val="42"/>
  </w:num>
  <w:num w:numId="37">
    <w:abstractNumId w:val="10"/>
  </w:num>
  <w:num w:numId="38">
    <w:abstractNumId w:val="40"/>
  </w:num>
  <w:num w:numId="39">
    <w:abstractNumId w:val="23"/>
  </w:num>
  <w:num w:numId="40">
    <w:abstractNumId w:val="25"/>
  </w:num>
  <w:num w:numId="41">
    <w:abstractNumId w:val="35"/>
  </w:num>
  <w:num w:numId="42">
    <w:abstractNumId w:val="48"/>
  </w:num>
  <w:num w:numId="43">
    <w:abstractNumId w:val="43"/>
  </w:num>
  <w:num w:numId="44">
    <w:abstractNumId w:val="45"/>
  </w:num>
  <w:num w:numId="45">
    <w:abstractNumId w:val="4"/>
  </w:num>
  <w:num w:numId="46">
    <w:abstractNumId w:val="34"/>
  </w:num>
  <w:num w:numId="47">
    <w:abstractNumId w:val="20"/>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1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B6651B"/>
    <w:rsid w:val="00006C34"/>
    <w:rsid w:val="00011A62"/>
    <w:rsid w:val="0001328E"/>
    <w:rsid w:val="00014271"/>
    <w:rsid w:val="0002768F"/>
    <w:rsid w:val="000278DA"/>
    <w:rsid w:val="0003098F"/>
    <w:rsid w:val="000327BF"/>
    <w:rsid w:val="00034B5F"/>
    <w:rsid w:val="00041DD4"/>
    <w:rsid w:val="000459D6"/>
    <w:rsid w:val="0004651B"/>
    <w:rsid w:val="00051DFB"/>
    <w:rsid w:val="00060C80"/>
    <w:rsid w:val="000646EE"/>
    <w:rsid w:val="00064713"/>
    <w:rsid w:val="00066E40"/>
    <w:rsid w:val="000753ED"/>
    <w:rsid w:val="00082284"/>
    <w:rsid w:val="00082CFF"/>
    <w:rsid w:val="00094617"/>
    <w:rsid w:val="000960B9"/>
    <w:rsid w:val="000A58BF"/>
    <w:rsid w:val="000B0ABE"/>
    <w:rsid w:val="000C2850"/>
    <w:rsid w:val="000C5E78"/>
    <w:rsid w:val="000C610E"/>
    <w:rsid w:val="000C6B0B"/>
    <w:rsid w:val="000C71E2"/>
    <w:rsid w:val="000C7CD7"/>
    <w:rsid w:val="000D3B99"/>
    <w:rsid w:val="000E0B0E"/>
    <w:rsid w:val="000E0BD1"/>
    <w:rsid w:val="000F6298"/>
    <w:rsid w:val="001067C2"/>
    <w:rsid w:val="00112676"/>
    <w:rsid w:val="00112C4C"/>
    <w:rsid w:val="001147FD"/>
    <w:rsid w:val="00115F93"/>
    <w:rsid w:val="00126B60"/>
    <w:rsid w:val="00135747"/>
    <w:rsid w:val="00141778"/>
    <w:rsid w:val="00142018"/>
    <w:rsid w:val="00147EE3"/>
    <w:rsid w:val="001652ED"/>
    <w:rsid w:val="0017730F"/>
    <w:rsid w:val="00181BB0"/>
    <w:rsid w:val="0018558A"/>
    <w:rsid w:val="001971E6"/>
    <w:rsid w:val="0019776D"/>
    <w:rsid w:val="001A1C02"/>
    <w:rsid w:val="001A1D1B"/>
    <w:rsid w:val="001A1EE0"/>
    <w:rsid w:val="001A217E"/>
    <w:rsid w:val="001A2620"/>
    <w:rsid w:val="001A3282"/>
    <w:rsid w:val="001A4078"/>
    <w:rsid w:val="001C125E"/>
    <w:rsid w:val="001C142D"/>
    <w:rsid w:val="001C24CE"/>
    <w:rsid w:val="001C3FB1"/>
    <w:rsid w:val="001C44DB"/>
    <w:rsid w:val="001C6F65"/>
    <w:rsid w:val="001D53F6"/>
    <w:rsid w:val="001E27B5"/>
    <w:rsid w:val="001F122B"/>
    <w:rsid w:val="001F19C4"/>
    <w:rsid w:val="002134F5"/>
    <w:rsid w:val="0021617C"/>
    <w:rsid w:val="00217638"/>
    <w:rsid w:val="00217A98"/>
    <w:rsid w:val="00223DFB"/>
    <w:rsid w:val="002329A8"/>
    <w:rsid w:val="002335E5"/>
    <w:rsid w:val="00243C09"/>
    <w:rsid w:val="00243DBB"/>
    <w:rsid w:val="002445AD"/>
    <w:rsid w:val="00245AA0"/>
    <w:rsid w:val="00247256"/>
    <w:rsid w:val="002673BA"/>
    <w:rsid w:val="00274B4D"/>
    <w:rsid w:val="00274F3D"/>
    <w:rsid w:val="0027784A"/>
    <w:rsid w:val="00282E02"/>
    <w:rsid w:val="00285E71"/>
    <w:rsid w:val="00290603"/>
    <w:rsid w:val="00291B6B"/>
    <w:rsid w:val="00293EFF"/>
    <w:rsid w:val="00295451"/>
    <w:rsid w:val="002A11C1"/>
    <w:rsid w:val="002A377C"/>
    <w:rsid w:val="002C1DED"/>
    <w:rsid w:val="002C3499"/>
    <w:rsid w:val="002C6C0D"/>
    <w:rsid w:val="002E09FE"/>
    <w:rsid w:val="002E70A6"/>
    <w:rsid w:val="002F504C"/>
    <w:rsid w:val="002F5F72"/>
    <w:rsid w:val="00302564"/>
    <w:rsid w:val="003052A4"/>
    <w:rsid w:val="0030587C"/>
    <w:rsid w:val="003101F0"/>
    <w:rsid w:val="0031055A"/>
    <w:rsid w:val="00322E89"/>
    <w:rsid w:val="00324F93"/>
    <w:rsid w:val="00325B8A"/>
    <w:rsid w:val="00332C49"/>
    <w:rsid w:val="00335BAE"/>
    <w:rsid w:val="00341E5D"/>
    <w:rsid w:val="003427BC"/>
    <w:rsid w:val="00347FE6"/>
    <w:rsid w:val="00354ED0"/>
    <w:rsid w:val="0036782A"/>
    <w:rsid w:val="00376FFA"/>
    <w:rsid w:val="00383DDE"/>
    <w:rsid w:val="00390751"/>
    <w:rsid w:val="003A6DDD"/>
    <w:rsid w:val="003A6E76"/>
    <w:rsid w:val="003B1034"/>
    <w:rsid w:val="003B172F"/>
    <w:rsid w:val="003C496E"/>
    <w:rsid w:val="003D6FB7"/>
    <w:rsid w:val="003D7485"/>
    <w:rsid w:val="003E5DD8"/>
    <w:rsid w:val="003E65D5"/>
    <w:rsid w:val="003E6A49"/>
    <w:rsid w:val="003E75EB"/>
    <w:rsid w:val="003F7A04"/>
    <w:rsid w:val="00401F8B"/>
    <w:rsid w:val="00402C45"/>
    <w:rsid w:val="0040428C"/>
    <w:rsid w:val="00405375"/>
    <w:rsid w:val="00414CCC"/>
    <w:rsid w:val="004159EA"/>
    <w:rsid w:val="00421864"/>
    <w:rsid w:val="00423310"/>
    <w:rsid w:val="004242D9"/>
    <w:rsid w:val="004453DE"/>
    <w:rsid w:val="004501AE"/>
    <w:rsid w:val="00452183"/>
    <w:rsid w:val="00454622"/>
    <w:rsid w:val="00456FC1"/>
    <w:rsid w:val="004647C1"/>
    <w:rsid w:val="00466D9A"/>
    <w:rsid w:val="00467B1F"/>
    <w:rsid w:val="00470A6E"/>
    <w:rsid w:val="00480137"/>
    <w:rsid w:val="00484972"/>
    <w:rsid w:val="004914E7"/>
    <w:rsid w:val="00494B9A"/>
    <w:rsid w:val="00497BA9"/>
    <w:rsid w:val="004A1B1C"/>
    <w:rsid w:val="004A2F29"/>
    <w:rsid w:val="004A4102"/>
    <w:rsid w:val="004B08D2"/>
    <w:rsid w:val="004B5F67"/>
    <w:rsid w:val="004C0351"/>
    <w:rsid w:val="004C3069"/>
    <w:rsid w:val="004C534B"/>
    <w:rsid w:val="004C7641"/>
    <w:rsid w:val="004C7884"/>
    <w:rsid w:val="004D1B03"/>
    <w:rsid w:val="004D66EC"/>
    <w:rsid w:val="004E24C1"/>
    <w:rsid w:val="004F5161"/>
    <w:rsid w:val="004F51DF"/>
    <w:rsid w:val="005027AE"/>
    <w:rsid w:val="00510730"/>
    <w:rsid w:val="00522AA1"/>
    <w:rsid w:val="00522B7A"/>
    <w:rsid w:val="00526A47"/>
    <w:rsid w:val="00532F6C"/>
    <w:rsid w:val="005348DA"/>
    <w:rsid w:val="0054400B"/>
    <w:rsid w:val="00551183"/>
    <w:rsid w:val="00553717"/>
    <w:rsid w:val="00557D50"/>
    <w:rsid w:val="00562FD2"/>
    <w:rsid w:val="005663B7"/>
    <w:rsid w:val="00572E00"/>
    <w:rsid w:val="005836E5"/>
    <w:rsid w:val="0058531A"/>
    <w:rsid w:val="005949FC"/>
    <w:rsid w:val="005A5293"/>
    <w:rsid w:val="005A6CEC"/>
    <w:rsid w:val="005B0CEB"/>
    <w:rsid w:val="005B39A6"/>
    <w:rsid w:val="005B3C3C"/>
    <w:rsid w:val="005C42E7"/>
    <w:rsid w:val="005C6283"/>
    <w:rsid w:val="005D0150"/>
    <w:rsid w:val="005D4880"/>
    <w:rsid w:val="005E1CFC"/>
    <w:rsid w:val="005E3034"/>
    <w:rsid w:val="005E66D3"/>
    <w:rsid w:val="005F53E1"/>
    <w:rsid w:val="006001D5"/>
    <w:rsid w:val="00602C47"/>
    <w:rsid w:val="00607716"/>
    <w:rsid w:val="006115E0"/>
    <w:rsid w:val="0061700A"/>
    <w:rsid w:val="006206A6"/>
    <w:rsid w:val="00627086"/>
    <w:rsid w:val="00630195"/>
    <w:rsid w:val="00630409"/>
    <w:rsid w:val="00630663"/>
    <w:rsid w:val="00633215"/>
    <w:rsid w:val="006352D7"/>
    <w:rsid w:val="006464AA"/>
    <w:rsid w:val="00647642"/>
    <w:rsid w:val="0065260B"/>
    <w:rsid w:val="00652A08"/>
    <w:rsid w:val="00657696"/>
    <w:rsid w:val="006651C8"/>
    <w:rsid w:val="0066640A"/>
    <w:rsid w:val="00676BA8"/>
    <w:rsid w:val="00680577"/>
    <w:rsid w:val="006852AE"/>
    <w:rsid w:val="00687B8C"/>
    <w:rsid w:val="006A31AE"/>
    <w:rsid w:val="006A7080"/>
    <w:rsid w:val="006A7880"/>
    <w:rsid w:val="006B2BCE"/>
    <w:rsid w:val="006B5F71"/>
    <w:rsid w:val="006B75BA"/>
    <w:rsid w:val="006C130B"/>
    <w:rsid w:val="006D1923"/>
    <w:rsid w:val="006D2922"/>
    <w:rsid w:val="006D5A49"/>
    <w:rsid w:val="006D7174"/>
    <w:rsid w:val="006E4E89"/>
    <w:rsid w:val="006E4EE8"/>
    <w:rsid w:val="006E6F3D"/>
    <w:rsid w:val="006E7C81"/>
    <w:rsid w:val="006E7FA4"/>
    <w:rsid w:val="006F2F4C"/>
    <w:rsid w:val="006F70F8"/>
    <w:rsid w:val="00700278"/>
    <w:rsid w:val="00713D2F"/>
    <w:rsid w:val="007146F6"/>
    <w:rsid w:val="00715BD5"/>
    <w:rsid w:val="0072028D"/>
    <w:rsid w:val="00722216"/>
    <w:rsid w:val="00724A7F"/>
    <w:rsid w:val="00725996"/>
    <w:rsid w:val="00726F6B"/>
    <w:rsid w:val="007279E6"/>
    <w:rsid w:val="00740C2C"/>
    <w:rsid w:val="00742BE0"/>
    <w:rsid w:val="00747369"/>
    <w:rsid w:val="007505EA"/>
    <w:rsid w:val="00750861"/>
    <w:rsid w:val="0075170C"/>
    <w:rsid w:val="00755263"/>
    <w:rsid w:val="007611B1"/>
    <w:rsid w:val="00761A63"/>
    <w:rsid w:val="00763771"/>
    <w:rsid w:val="00770E85"/>
    <w:rsid w:val="007719E0"/>
    <w:rsid w:val="00776ABE"/>
    <w:rsid w:val="007776FA"/>
    <w:rsid w:val="00780775"/>
    <w:rsid w:val="00782192"/>
    <w:rsid w:val="00784669"/>
    <w:rsid w:val="00787C05"/>
    <w:rsid w:val="00790A2D"/>
    <w:rsid w:val="00796DF5"/>
    <w:rsid w:val="007A09F4"/>
    <w:rsid w:val="007B2F64"/>
    <w:rsid w:val="007B3FB6"/>
    <w:rsid w:val="007C2665"/>
    <w:rsid w:val="007C2E6B"/>
    <w:rsid w:val="007D03C4"/>
    <w:rsid w:val="007D2E2A"/>
    <w:rsid w:val="007D45A9"/>
    <w:rsid w:val="007D5BC1"/>
    <w:rsid w:val="007E11F1"/>
    <w:rsid w:val="007E27FC"/>
    <w:rsid w:val="007E29D5"/>
    <w:rsid w:val="007E6066"/>
    <w:rsid w:val="007F30B0"/>
    <w:rsid w:val="007F3DF6"/>
    <w:rsid w:val="007F7600"/>
    <w:rsid w:val="0082390D"/>
    <w:rsid w:val="00824053"/>
    <w:rsid w:val="00826931"/>
    <w:rsid w:val="00826D38"/>
    <w:rsid w:val="00827FD2"/>
    <w:rsid w:val="008351F5"/>
    <w:rsid w:val="00840EA8"/>
    <w:rsid w:val="00842259"/>
    <w:rsid w:val="00850C5A"/>
    <w:rsid w:val="00852690"/>
    <w:rsid w:val="00856C78"/>
    <w:rsid w:val="00856F34"/>
    <w:rsid w:val="008618C1"/>
    <w:rsid w:val="008638CB"/>
    <w:rsid w:val="00864002"/>
    <w:rsid w:val="00876FC4"/>
    <w:rsid w:val="00880040"/>
    <w:rsid w:val="00884397"/>
    <w:rsid w:val="00886CFF"/>
    <w:rsid w:val="00891893"/>
    <w:rsid w:val="00897468"/>
    <w:rsid w:val="008A2B83"/>
    <w:rsid w:val="008A5279"/>
    <w:rsid w:val="008A6506"/>
    <w:rsid w:val="008B40A5"/>
    <w:rsid w:val="008B65B3"/>
    <w:rsid w:val="008C10CB"/>
    <w:rsid w:val="008C1106"/>
    <w:rsid w:val="008C1852"/>
    <w:rsid w:val="008C4445"/>
    <w:rsid w:val="008D4A1F"/>
    <w:rsid w:val="008D63ED"/>
    <w:rsid w:val="008D6859"/>
    <w:rsid w:val="008E3BDC"/>
    <w:rsid w:val="008F6A18"/>
    <w:rsid w:val="008F71F6"/>
    <w:rsid w:val="008F7885"/>
    <w:rsid w:val="009014F2"/>
    <w:rsid w:val="0091276E"/>
    <w:rsid w:val="009155BC"/>
    <w:rsid w:val="00917CF1"/>
    <w:rsid w:val="009245E3"/>
    <w:rsid w:val="0093228E"/>
    <w:rsid w:val="00932CD3"/>
    <w:rsid w:val="00933828"/>
    <w:rsid w:val="00935215"/>
    <w:rsid w:val="00935592"/>
    <w:rsid w:val="00942897"/>
    <w:rsid w:val="009451B1"/>
    <w:rsid w:val="0096379B"/>
    <w:rsid w:val="009650B4"/>
    <w:rsid w:val="00967BFB"/>
    <w:rsid w:val="00973A06"/>
    <w:rsid w:val="00973E2B"/>
    <w:rsid w:val="00982B41"/>
    <w:rsid w:val="009834A0"/>
    <w:rsid w:val="00985DF1"/>
    <w:rsid w:val="00987319"/>
    <w:rsid w:val="0099324F"/>
    <w:rsid w:val="00993E8B"/>
    <w:rsid w:val="009969E5"/>
    <w:rsid w:val="009A0B38"/>
    <w:rsid w:val="009A1B35"/>
    <w:rsid w:val="009A6835"/>
    <w:rsid w:val="009B261D"/>
    <w:rsid w:val="009B7121"/>
    <w:rsid w:val="009C0C07"/>
    <w:rsid w:val="009C1A6C"/>
    <w:rsid w:val="009C2D64"/>
    <w:rsid w:val="009C63FA"/>
    <w:rsid w:val="009C79E5"/>
    <w:rsid w:val="009D16E6"/>
    <w:rsid w:val="009D6622"/>
    <w:rsid w:val="009D6912"/>
    <w:rsid w:val="009F09FF"/>
    <w:rsid w:val="009F271E"/>
    <w:rsid w:val="009F7076"/>
    <w:rsid w:val="00A00D67"/>
    <w:rsid w:val="00A01439"/>
    <w:rsid w:val="00A019D3"/>
    <w:rsid w:val="00A0253B"/>
    <w:rsid w:val="00A13992"/>
    <w:rsid w:val="00A167C7"/>
    <w:rsid w:val="00A20437"/>
    <w:rsid w:val="00A24F9D"/>
    <w:rsid w:val="00A30F2E"/>
    <w:rsid w:val="00A34D51"/>
    <w:rsid w:val="00A36D3A"/>
    <w:rsid w:val="00A37605"/>
    <w:rsid w:val="00A37ED0"/>
    <w:rsid w:val="00A41E91"/>
    <w:rsid w:val="00A429C8"/>
    <w:rsid w:val="00A52A88"/>
    <w:rsid w:val="00A54A13"/>
    <w:rsid w:val="00A70ADD"/>
    <w:rsid w:val="00A73645"/>
    <w:rsid w:val="00A73724"/>
    <w:rsid w:val="00A74A12"/>
    <w:rsid w:val="00A816EC"/>
    <w:rsid w:val="00A84762"/>
    <w:rsid w:val="00A97367"/>
    <w:rsid w:val="00AA083F"/>
    <w:rsid w:val="00AA1006"/>
    <w:rsid w:val="00AA1E49"/>
    <w:rsid w:val="00AA29D3"/>
    <w:rsid w:val="00AA386F"/>
    <w:rsid w:val="00AB41A7"/>
    <w:rsid w:val="00AB5085"/>
    <w:rsid w:val="00AB52C8"/>
    <w:rsid w:val="00AB6AF9"/>
    <w:rsid w:val="00AC0075"/>
    <w:rsid w:val="00AD63AA"/>
    <w:rsid w:val="00AD6B74"/>
    <w:rsid w:val="00AE2CD3"/>
    <w:rsid w:val="00AF26BA"/>
    <w:rsid w:val="00AF41D0"/>
    <w:rsid w:val="00AF5C7E"/>
    <w:rsid w:val="00AF642E"/>
    <w:rsid w:val="00B00C92"/>
    <w:rsid w:val="00B031C4"/>
    <w:rsid w:val="00B130B4"/>
    <w:rsid w:val="00B1548B"/>
    <w:rsid w:val="00B23E1D"/>
    <w:rsid w:val="00B273F2"/>
    <w:rsid w:val="00B32B23"/>
    <w:rsid w:val="00B3383D"/>
    <w:rsid w:val="00B4696F"/>
    <w:rsid w:val="00B46E15"/>
    <w:rsid w:val="00B53985"/>
    <w:rsid w:val="00B5792D"/>
    <w:rsid w:val="00B61389"/>
    <w:rsid w:val="00B64185"/>
    <w:rsid w:val="00B641A9"/>
    <w:rsid w:val="00B6651B"/>
    <w:rsid w:val="00B70D02"/>
    <w:rsid w:val="00B71257"/>
    <w:rsid w:val="00B71AFF"/>
    <w:rsid w:val="00B72F2A"/>
    <w:rsid w:val="00B73DAE"/>
    <w:rsid w:val="00B76C62"/>
    <w:rsid w:val="00B9287F"/>
    <w:rsid w:val="00B93EF4"/>
    <w:rsid w:val="00B94C69"/>
    <w:rsid w:val="00BA0E6B"/>
    <w:rsid w:val="00BA5A80"/>
    <w:rsid w:val="00BA6295"/>
    <w:rsid w:val="00BB2557"/>
    <w:rsid w:val="00BC096F"/>
    <w:rsid w:val="00BC1A04"/>
    <w:rsid w:val="00BD5D63"/>
    <w:rsid w:val="00BE1DB5"/>
    <w:rsid w:val="00BE4BA0"/>
    <w:rsid w:val="00BE5217"/>
    <w:rsid w:val="00BF416F"/>
    <w:rsid w:val="00C07A56"/>
    <w:rsid w:val="00C14A62"/>
    <w:rsid w:val="00C22281"/>
    <w:rsid w:val="00C22DAA"/>
    <w:rsid w:val="00C27CCF"/>
    <w:rsid w:val="00C35A8B"/>
    <w:rsid w:val="00C42A63"/>
    <w:rsid w:val="00C44148"/>
    <w:rsid w:val="00C558A8"/>
    <w:rsid w:val="00C57CEB"/>
    <w:rsid w:val="00C64D6E"/>
    <w:rsid w:val="00C66473"/>
    <w:rsid w:val="00C71BBB"/>
    <w:rsid w:val="00C92689"/>
    <w:rsid w:val="00C92F1F"/>
    <w:rsid w:val="00C9345A"/>
    <w:rsid w:val="00C94814"/>
    <w:rsid w:val="00C975BC"/>
    <w:rsid w:val="00CA254F"/>
    <w:rsid w:val="00CA39BF"/>
    <w:rsid w:val="00CA4C0A"/>
    <w:rsid w:val="00CB4297"/>
    <w:rsid w:val="00CB50C7"/>
    <w:rsid w:val="00CB540D"/>
    <w:rsid w:val="00CB5E06"/>
    <w:rsid w:val="00CC6899"/>
    <w:rsid w:val="00CD3301"/>
    <w:rsid w:val="00CD3728"/>
    <w:rsid w:val="00CD45B2"/>
    <w:rsid w:val="00CD635F"/>
    <w:rsid w:val="00CD78D0"/>
    <w:rsid w:val="00CE086D"/>
    <w:rsid w:val="00CE0F44"/>
    <w:rsid w:val="00CE2A70"/>
    <w:rsid w:val="00CE2AF0"/>
    <w:rsid w:val="00CF4053"/>
    <w:rsid w:val="00CF61AE"/>
    <w:rsid w:val="00D05857"/>
    <w:rsid w:val="00D06FD0"/>
    <w:rsid w:val="00D168D7"/>
    <w:rsid w:val="00D20BCD"/>
    <w:rsid w:val="00D253BE"/>
    <w:rsid w:val="00D27706"/>
    <w:rsid w:val="00D314DE"/>
    <w:rsid w:val="00D33A45"/>
    <w:rsid w:val="00D341C9"/>
    <w:rsid w:val="00D36615"/>
    <w:rsid w:val="00D518E0"/>
    <w:rsid w:val="00D56F95"/>
    <w:rsid w:val="00D60954"/>
    <w:rsid w:val="00D8044C"/>
    <w:rsid w:val="00D929B3"/>
    <w:rsid w:val="00DA5C9F"/>
    <w:rsid w:val="00DA61E9"/>
    <w:rsid w:val="00DA65BD"/>
    <w:rsid w:val="00DA72BC"/>
    <w:rsid w:val="00DB03EC"/>
    <w:rsid w:val="00DB3C56"/>
    <w:rsid w:val="00DB65B3"/>
    <w:rsid w:val="00DC10F3"/>
    <w:rsid w:val="00DD2CD5"/>
    <w:rsid w:val="00DD678E"/>
    <w:rsid w:val="00DD7803"/>
    <w:rsid w:val="00DE418A"/>
    <w:rsid w:val="00DF08CF"/>
    <w:rsid w:val="00DF61AB"/>
    <w:rsid w:val="00E42423"/>
    <w:rsid w:val="00E425B2"/>
    <w:rsid w:val="00E4634B"/>
    <w:rsid w:val="00E527C0"/>
    <w:rsid w:val="00E5300C"/>
    <w:rsid w:val="00E556FE"/>
    <w:rsid w:val="00E56716"/>
    <w:rsid w:val="00E64749"/>
    <w:rsid w:val="00E70A92"/>
    <w:rsid w:val="00E72D5A"/>
    <w:rsid w:val="00E82661"/>
    <w:rsid w:val="00E95B62"/>
    <w:rsid w:val="00E979F4"/>
    <w:rsid w:val="00EA1E89"/>
    <w:rsid w:val="00EA3A66"/>
    <w:rsid w:val="00EA565B"/>
    <w:rsid w:val="00EA6562"/>
    <w:rsid w:val="00EA739D"/>
    <w:rsid w:val="00EB369E"/>
    <w:rsid w:val="00EB76A2"/>
    <w:rsid w:val="00EC142D"/>
    <w:rsid w:val="00EC1BE2"/>
    <w:rsid w:val="00EC318C"/>
    <w:rsid w:val="00EC3A21"/>
    <w:rsid w:val="00EE6610"/>
    <w:rsid w:val="00EE78DA"/>
    <w:rsid w:val="00EE7DC2"/>
    <w:rsid w:val="00EF74CB"/>
    <w:rsid w:val="00EF7D7C"/>
    <w:rsid w:val="00F06C0C"/>
    <w:rsid w:val="00F1468C"/>
    <w:rsid w:val="00F22445"/>
    <w:rsid w:val="00F241F4"/>
    <w:rsid w:val="00F2439C"/>
    <w:rsid w:val="00F30807"/>
    <w:rsid w:val="00F37877"/>
    <w:rsid w:val="00F56748"/>
    <w:rsid w:val="00F56C8D"/>
    <w:rsid w:val="00F6358B"/>
    <w:rsid w:val="00F7497D"/>
    <w:rsid w:val="00F823CF"/>
    <w:rsid w:val="00F835B9"/>
    <w:rsid w:val="00F87C3B"/>
    <w:rsid w:val="00FA1339"/>
    <w:rsid w:val="00FA4DA2"/>
    <w:rsid w:val="00FA70D9"/>
    <w:rsid w:val="00FC1713"/>
    <w:rsid w:val="00FC2C7B"/>
    <w:rsid w:val="00FC5A52"/>
    <w:rsid w:val="00FC7504"/>
    <w:rsid w:val="00FD3B2D"/>
    <w:rsid w:val="00FD7CBC"/>
    <w:rsid w:val="00FE11DA"/>
    <w:rsid w:val="00FF06EF"/>
    <w:rsid w:val="00FF50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E6B"/>
    <w:pPr>
      <w:spacing w:after="200" w:line="276" w:lineRule="auto"/>
    </w:pPr>
    <w:rPr>
      <w:lang w:eastAsia="en-US"/>
    </w:rPr>
  </w:style>
  <w:style w:type="paragraph" w:styleId="1">
    <w:name w:val="heading 1"/>
    <w:basedOn w:val="a"/>
    <w:next w:val="a"/>
    <w:link w:val="10"/>
    <w:uiPriority w:val="99"/>
    <w:qFormat/>
    <w:rsid w:val="00E6474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B6651B"/>
    <w:pPr>
      <w:keepNext/>
      <w:spacing w:after="0" w:line="360" w:lineRule="auto"/>
      <w:jc w:val="center"/>
      <w:outlineLvl w:val="1"/>
    </w:pPr>
    <w:rPr>
      <w:rFonts w:ascii="Times New Roman" w:eastAsia="Times New Roman" w:hAnsi="Times New Roman"/>
      <w:b/>
      <w:bCs/>
      <w:caps/>
      <w:sz w:val="28"/>
      <w:szCs w:val="20"/>
      <w:lang w:eastAsia="ru-RU"/>
    </w:rPr>
  </w:style>
  <w:style w:type="paragraph" w:styleId="3">
    <w:name w:val="heading 3"/>
    <w:basedOn w:val="a"/>
    <w:next w:val="a"/>
    <w:link w:val="30"/>
    <w:uiPriority w:val="99"/>
    <w:qFormat/>
    <w:rsid w:val="00B6651B"/>
    <w:pPr>
      <w:keepNext/>
      <w:spacing w:after="0" w:line="360" w:lineRule="auto"/>
      <w:jc w:val="center"/>
      <w:outlineLvl w:val="2"/>
    </w:pPr>
    <w:rPr>
      <w:rFonts w:ascii="Times New Roman" w:eastAsia="Times New Roman" w:hAnsi="Times New Roman"/>
      <w:b/>
      <w:bCs/>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64749"/>
    <w:rPr>
      <w:rFonts w:ascii="Cambria" w:hAnsi="Cambria" w:cs="Times New Roman"/>
      <w:b/>
      <w:bCs/>
      <w:color w:val="365F91"/>
      <w:sz w:val="28"/>
      <w:szCs w:val="28"/>
    </w:rPr>
  </w:style>
  <w:style w:type="character" w:customStyle="1" w:styleId="20">
    <w:name w:val="Заголовок 2 Знак"/>
    <w:basedOn w:val="a0"/>
    <w:link w:val="2"/>
    <w:uiPriority w:val="99"/>
    <w:locked/>
    <w:rsid w:val="00B6651B"/>
    <w:rPr>
      <w:rFonts w:ascii="Times New Roman" w:hAnsi="Times New Roman" w:cs="Times New Roman"/>
      <w:b/>
      <w:bCs/>
      <w:caps/>
      <w:sz w:val="20"/>
      <w:szCs w:val="20"/>
      <w:lang w:eastAsia="ru-RU"/>
    </w:rPr>
  </w:style>
  <w:style w:type="character" w:customStyle="1" w:styleId="30">
    <w:name w:val="Заголовок 3 Знак"/>
    <w:basedOn w:val="a0"/>
    <w:link w:val="3"/>
    <w:uiPriority w:val="99"/>
    <w:locked/>
    <w:rsid w:val="00B6651B"/>
    <w:rPr>
      <w:rFonts w:ascii="Times New Roman" w:hAnsi="Times New Roman" w:cs="Times New Roman"/>
      <w:b/>
      <w:bCs/>
      <w:sz w:val="20"/>
      <w:szCs w:val="20"/>
      <w:lang w:eastAsia="ru-RU"/>
    </w:rPr>
  </w:style>
  <w:style w:type="paragraph" w:styleId="a3">
    <w:name w:val="List Paragraph"/>
    <w:basedOn w:val="a"/>
    <w:uiPriority w:val="34"/>
    <w:qFormat/>
    <w:rsid w:val="006206A6"/>
    <w:pPr>
      <w:ind w:left="720"/>
      <w:contextualSpacing/>
    </w:pPr>
  </w:style>
  <w:style w:type="table" w:styleId="a4">
    <w:name w:val="Table Grid"/>
    <w:basedOn w:val="a1"/>
    <w:uiPriority w:val="99"/>
    <w:rsid w:val="006206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5836E5"/>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locked/>
    <w:rsid w:val="005836E5"/>
    <w:rPr>
      <w:rFonts w:ascii="Tahoma" w:hAnsi="Tahoma" w:cs="Tahoma"/>
      <w:sz w:val="16"/>
      <w:szCs w:val="16"/>
      <w:lang w:eastAsia="ru-RU"/>
    </w:rPr>
  </w:style>
  <w:style w:type="character" w:customStyle="1" w:styleId="Bodytext">
    <w:name w:val="Body text_"/>
    <w:link w:val="5"/>
    <w:uiPriority w:val="99"/>
    <w:locked/>
    <w:rsid w:val="00383DDE"/>
    <w:rPr>
      <w:sz w:val="23"/>
      <w:shd w:val="clear" w:color="auto" w:fill="FFFFFF"/>
    </w:rPr>
  </w:style>
  <w:style w:type="paragraph" w:customStyle="1" w:styleId="5">
    <w:name w:val="Основной текст5"/>
    <w:basedOn w:val="a"/>
    <w:link w:val="Bodytext"/>
    <w:uiPriority w:val="99"/>
    <w:rsid w:val="00383DDE"/>
    <w:pPr>
      <w:widowControl w:val="0"/>
      <w:shd w:val="clear" w:color="auto" w:fill="FFFFFF"/>
      <w:spacing w:after="0" w:line="350" w:lineRule="exact"/>
      <w:ind w:hanging="980"/>
      <w:jc w:val="center"/>
    </w:pPr>
    <w:rPr>
      <w:sz w:val="23"/>
      <w:szCs w:val="20"/>
      <w:lang w:eastAsia="ru-RU"/>
    </w:rPr>
  </w:style>
  <w:style w:type="paragraph" w:styleId="a7">
    <w:name w:val="header"/>
    <w:basedOn w:val="a"/>
    <w:link w:val="a8"/>
    <w:uiPriority w:val="99"/>
    <w:semiHidden/>
    <w:rsid w:val="00383D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383DDE"/>
    <w:rPr>
      <w:rFonts w:cs="Times New Roman"/>
    </w:rPr>
  </w:style>
  <w:style w:type="paragraph" w:styleId="a9">
    <w:name w:val="footer"/>
    <w:basedOn w:val="a"/>
    <w:link w:val="aa"/>
    <w:uiPriority w:val="99"/>
    <w:rsid w:val="00383DDE"/>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83DDE"/>
    <w:rPr>
      <w:rFonts w:cs="Times New Roman"/>
    </w:rPr>
  </w:style>
  <w:style w:type="paragraph" w:styleId="21">
    <w:name w:val="Body Text Indent 2"/>
    <w:basedOn w:val="a"/>
    <w:link w:val="22"/>
    <w:uiPriority w:val="99"/>
    <w:semiHidden/>
    <w:rsid w:val="009D6912"/>
    <w:pPr>
      <w:tabs>
        <w:tab w:val="left" w:pos="11057"/>
      </w:tabs>
      <w:spacing w:after="0" w:line="360" w:lineRule="auto"/>
      <w:ind w:right="-2" w:firstLine="5529"/>
    </w:pPr>
    <w:rPr>
      <w:rFonts w:ascii="Bookman Old Style" w:eastAsia="Times New Roman" w:hAnsi="Bookman Old Style"/>
      <w:sz w:val="28"/>
      <w:szCs w:val="20"/>
      <w:lang w:eastAsia="ru-RU"/>
    </w:rPr>
  </w:style>
  <w:style w:type="character" w:customStyle="1" w:styleId="22">
    <w:name w:val="Основной текст с отступом 2 Знак"/>
    <w:basedOn w:val="a0"/>
    <w:link w:val="21"/>
    <w:uiPriority w:val="99"/>
    <w:semiHidden/>
    <w:locked/>
    <w:rsid w:val="009D6912"/>
    <w:rPr>
      <w:rFonts w:ascii="Bookman Old Style" w:hAnsi="Bookman Old Style" w:cs="Times New Roman"/>
      <w:sz w:val="20"/>
      <w:szCs w:val="20"/>
      <w:lang w:eastAsia="ru-RU"/>
    </w:rPr>
  </w:style>
  <w:style w:type="character" w:customStyle="1" w:styleId="Tablecaption2">
    <w:name w:val="Table caption (2)_"/>
    <w:link w:val="Tablecaption20"/>
    <w:uiPriority w:val="99"/>
    <w:locked/>
    <w:rsid w:val="009D6912"/>
    <w:rPr>
      <w:rFonts w:ascii="Times New Roman" w:hAnsi="Times New Roman"/>
      <w:b/>
      <w:sz w:val="23"/>
      <w:shd w:val="clear" w:color="auto" w:fill="FFFFFF"/>
    </w:rPr>
  </w:style>
  <w:style w:type="paragraph" w:customStyle="1" w:styleId="Tablecaption20">
    <w:name w:val="Table caption (2)"/>
    <w:basedOn w:val="a"/>
    <w:link w:val="Tablecaption2"/>
    <w:uiPriority w:val="99"/>
    <w:rsid w:val="009D6912"/>
    <w:pPr>
      <w:widowControl w:val="0"/>
      <w:shd w:val="clear" w:color="auto" w:fill="FFFFFF"/>
      <w:spacing w:after="0" w:line="240" w:lineRule="atLeast"/>
    </w:pPr>
    <w:rPr>
      <w:rFonts w:ascii="Times New Roman" w:hAnsi="Times New Roman"/>
      <w:b/>
      <w:sz w:val="23"/>
      <w:szCs w:val="20"/>
      <w:lang w:eastAsia="ru-RU"/>
    </w:rPr>
  </w:style>
  <w:style w:type="paragraph" w:styleId="ab">
    <w:name w:val="No Spacing"/>
    <w:uiPriority w:val="99"/>
    <w:qFormat/>
    <w:rsid w:val="00274F3D"/>
    <w:rPr>
      <w:lang w:eastAsia="en-US"/>
    </w:rPr>
  </w:style>
  <w:style w:type="character" w:styleId="ac">
    <w:name w:val="annotation reference"/>
    <w:basedOn w:val="a0"/>
    <w:uiPriority w:val="99"/>
    <w:semiHidden/>
    <w:rsid w:val="009F7076"/>
    <w:rPr>
      <w:rFonts w:cs="Times New Roman"/>
      <w:sz w:val="16"/>
      <w:szCs w:val="16"/>
    </w:rPr>
  </w:style>
  <w:style w:type="paragraph" w:styleId="ad">
    <w:name w:val="annotation text"/>
    <w:basedOn w:val="a"/>
    <w:link w:val="ae"/>
    <w:uiPriority w:val="99"/>
    <w:semiHidden/>
    <w:rsid w:val="009F7076"/>
    <w:pPr>
      <w:spacing w:line="240" w:lineRule="auto"/>
    </w:pPr>
    <w:rPr>
      <w:sz w:val="20"/>
      <w:szCs w:val="20"/>
    </w:rPr>
  </w:style>
  <w:style w:type="character" w:customStyle="1" w:styleId="ae">
    <w:name w:val="Текст примечания Знак"/>
    <w:basedOn w:val="a0"/>
    <w:link w:val="ad"/>
    <w:uiPriority w:val="99"/>
    <w:semiHidden/>
    <w:locked/>
    <w:rsid w:val="009F7076"/>
    <w:rPr>
      <w:rFonts w:cs="Times New Roman"/>
      <w:sz w:val="20"/>
      <w:szCs w:val="20"/>
    </w:rPr>
  </w:style>
  <w:style w:type="paragraph" w:styleId="af">
    <w:name w:val="annotation subject"/>
    <w:basedOn w:val="ad"/>
    <w:next w:val="ad"/>
    <w:link w:val="af0"/>
    <w:uiPriority w:val="99"/>
    <w:semiHidden/>
    <w:rsid w:val="009F7076"/>
    <w:rPr>
      <w:b/>
      <w:bCs/>
    </w:rPr>
  </w:style>
  <w:style w:type="character" w:customStyle="1" w:styleId="af0">
    <w:name w:val="Тема примечания Знак"/>
    <w:basedOn w:val="ae"/>
    <w:link w:val="af"/>
    <w:uiPriority w:val="99"/>
    <w:semiHidden/>
    <w:locked/>
    <w:rsid w:val="009F7076"/>
    <w:rPr>
      <w:b/>
      <w:bCs/>
    </w:rPr>
  </w:style>
  <w:style w:type="paragraph" w:styleId="af1">
    <w:name w:val="Revision"/>
    <w:hidden/>
    <w:uiPriority w:val="99"/>
    <w:semiHidden/>
    <w:rsid w:val="009F7076"/>
    <w:rPr>
      <w:lang w:eastAsia="en-US"/>
    </w:rPr>
  </w:style>
</w:styles>
</file>

<file path=word/webSettings.xml><?xml version="1.0" encoding="utf-8"?>
<w:webSettings xmlns:r="http://schemas.openxmlformats.org/officeDocument/2006/relationships" xmlns:w="http://schemas.openxmlformats.org/wordprocessingml/2006/main">
  <w:divs>
    <w:div w:id="1020621652">
      <w:bodyDiv w:val="1"/>
      <w:marLeft w:val="0"/>
      <w:marRight w:val="0"/>
      <w:marTop w:val="0"/>
      <w:marBottom w:val="0"/>
      <w:divBdr>
        <w:top w:val="none" w:sz="0" w:space="0" w:color="auto"/>
        <w:left w:val="none" w:sz="0" w:space="0" w:color="auto"/>
        <w:bottom w:val="none" w:sz="0" w:space="0" w:color="auto"/>
        <w:right w:val="none" w:sz="0" w:space="0" w:color="auto"/>
      </w:divBdr>
    </w:div>
    <w:div w:id="1057632298">
      <w:marLeft w:val="0"/>
      <w:marRight w:val="0"/>
      <w:marTop w:val="0"/>
      <w:marBottom w:val="0"/>
      <w:divBdr>
        <w:top w:val="none" w:sz="0" w:space="0" w:color="auto"/>
        <w:left w:val="none" w:sz="0" w:space="0" w:color="auto"/>
        <w:bottom w:val="none" w:sz="0" w:space="0" w:color="auto"/>
        <w:right w:val="none" w:sz="0" w:space="0" w:color="auto"/>
      </w:divBdr>
    </w:div>
    <w:div w:id="1057632299">
      <w:marLeft w:val="0"/>
      <w:marRight w:val="0"/>
      <w:marTop w:val="0"/>
      <w:marBottom w:val="0"/>
      <w:divBdr>
        <w:top w:val="none" w:sz="0" w:space="0" w:color="auto"/>
        <w:left w:val="none" w:sz="0" w:space="0" w:color="auto"/>
        <w:bottom w:val="none" w:sz="0" w:space="0" w:color="auto"/>
        <w:right w:val="none" w:sz="0" w:space="0" w:color="auto"/>
      </w:divBdr>
    </w:div>
    <w:div w:id="1057632300">
      <w:marLeft w:val="0"/>
      <w:marRight w:val="0"/>
      <w:marTop w:val="0"/>
      <w:marBottom w:val="0"/>
      <w:divBdr>
        <w:top w:val="none" w:sz="0" w:space="0" w:color="auto"/>
        <w:left w:val="none" w:sz="0" w:space="0" w:color="auto"/>
        <w:bottom w:val="none" w:sz="0" w:space="0" w:color="auto"/>
        <w:right w:val="none" w:sz="0" w:space="0" w:color="auto"/>
      </w:divBdr>
    </w:div>
    <w:div w:id="1057632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38</Pages>
  <Words>11741</Words>
  <Characters>66924</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Sytnik_AD</dc:creator>
  <cp:lastModifiedBy>Yuzhakova_PE</cp:lastModifiedBy>
  <cp:revision>22</cp:revision>
  <cp:lastPrinted>2018-07-03T04:47:00Z</cp:lastPrinted>
  <dcterms:created xsi:type="dcterms:W3CDTF">2018-07-02T03:59:00Z</dcterms:created>
  <dcterms:modified xsi:type="dcterms:W3CDTF">2018-07-12T03:47:00Z</dcterms:modified>
</cp:coreProperties>
</file>